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636"/>
        <w:gridCol w:w="5960"/>
        <w:gridCol w:w="927"/>
        <w:gridCol w:w="845"/>
        <w:gridCol w:w="920"/>
      </w:tblGrid>
      <w:tr w:rsidR="00346EF3" w:rsidTr="00C057A7">
        <w:tc>
          <w:tcPr>
            <w:tcW w:w="636" w:type="dxa"/>
          </w:tcPr>
          <w:p w:rsidR="00346EF3" w:rsidRPr="00346EF3" w:rsidRDefault="00346EF3">
            <w:pPr>
              <w:rPr>
                <w:b/>
              </w:rPr>
            </w:pPr>
            <w:r w:rsidRPr="00346EF3">
              <w:rPr>
                <w:b/>
              </w:rPr>
              <w:t>Pol</w:t>
            </w:r>
          </w:p>
          <w:p w:rsidR="00346EF3" w:rsidRDefault="00346EF3">
            <w:proofErr w:type="spellStart"/>
            <w:r w:rsidRPr="00346EF3">
              <w:rPr>
                <w:b/>
              </w:rPr>
              <w:t>ožka</w:t>
            </w:r>
            <w:proofErr w:type="spellEnd"/>
          </w:p>
        </w:tc>
        <w:tc>
          <w:tcPr>
            <w:tcW w:w="5960" w:type="dxa"/>
          </w:tcPr>
          <w:p w:rsidR="00346EF3" w:rsidRPr="00346EF3" w:rsidRDefault="00346EF3" w:rsidP="00346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PREJAVY SPRÁVANIA</w:t>
            </w:r>
            <w:r w:rsidR="00D32D3B">
              <w:rPr>
                <w:b/>
                <w:sz w:val="24"/>
                <w:szCs w:val="24"/>
              </w:rPr>
              <w:t xml:space="preserve"> DIEŤAŤA</w:t>
            </w:r>
          </w:p>
        </w:tc>
        <w:tc>
          <w:tcPr>
            <w:tcW w:w="927" w:type="dxa"/>
          </w:tcPr>
          <w:p w:rsidR="00346EF3" w:rsidRDefault="00346EF3">
            <w:pPr>
              <w:rPr>
                <w:b/>
              </w:rPr>
            </w:pPr>
            <w:r w:rsidRPr="00346EF3">
              <w:rPr>
                <w:b/>
              </w:rPr>
              <w:t>Súhlasí</w:t>
            </w:r>
          </w:p>
          <w:p w:rsidR="00495461" w:rsidRPr="00346EF3" w:rsidRDefault="0049546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845" w:type="dxa"/>
          </w:tcPr>
          <w:p w:rsidR="00346EF3" w:rsidRPr="00346EF3" w:rsidRDefault="00346EF3">
            <w:pPr>
              <w:rPr>
                <w:b/>
              </w:rPr>
            </w:pPr>
            <w:r w:rsidRPr="00346EF3">
              <w:rPr>
                <w:b/>
              </w:rPr>
              <w:t>Ne</w:t>
            </w:r>
          </w:p>
          <w:p w:rsidR="00346EF3" w:rsidRPr="00346EF3" w:rsidRDefault="00346EF3">
            <w:pPr>
              <w:rPr>
                <w:b/>
              </w:rPr>
            </w:pPr>
            <w:r w:rsidRPr="00346EF3">
              <w:rPr>
                <w:b/>
              </w:rPr>
              <w:t xml:space="preserve">súhlasí </w:t>
            </w:r>
          </w:p>
        </w:tc>
        <w:tc>
          <w:tcPr>
            <w:tcW w:w="920" w:type="dxa"/>
          </w:tcPr>
          <w:p w:rsidR="00346EF3" w:rsidRPr="00346EF3" w:rsidRDefault="00346EF3">
            <w:pPr>
              <w:rPr>
                <w:b/>
              </w:rPr>
            </w:pPr>
            <w:r w:rsidRPr="00346EF3">
              <w:rPr>
                <w:b/>
              </w:rPr>
              <w:t>Neviem</w:t>
            </w:r>
          </w:p>
          <w:p w:rsidR="00346EF3" w:rsidRPr="00346EF3" w:rsidRDefault="00346EF3">
            <w:pPr>
              <w:rPr>
                <w:b/>
              </w:rPr>
            </w:pPr>
            <w:r w:rsidRPr="00346EF3">
              <w:rPr>
                <w:b/>
              </w:rPr>
              <w:t>posúdiť</w:t>
            </w:r>
          </w:p>
        </w:tc>
      </w:tr>
      <w:tr w:rsidR="00346EF3" w:rsidTr="00C057A7">
        <w:tc>
          <w:tcPr>
            <w:tcW w:w="636" w:type="dxa"/>
          </w:tcPr>
          <w:p w:rsidR="00346EF3" w:rsidRPr="00346EF3" w:rsidRDefault="00346EF3">
            <w:pPr>
              <w:rPr>
                <w:sz w:val="24"/>
                <w:szCs w:val="24"/>
              </w:rPr>
            </w:pPr>
            <w:r w:rsidRPr="00346EF3">
              <w:rPr>
                <w:sz w:val="24"/>
                <w:szCs w:val="24"/>
              </w:rPr>
              <w:t>1.</w:t>
            </w:r>
          </w:p>
        </w:tc>
        <w:tc>
          <w:tcPr>
            <w:tcW w:w="5960" w:type="dxa"/>
          </w:tcPr>
          <w:p w:rsidR="00346EF3" w:rsidRPr="00D32D3B" w:rsidRDefault="00346EF3">
            <w:r w:rsidRPr="00D32D3B">
              <w:t xml:space="preserve">Nezvyčajne </w:t>
            </w:r>
            <w:proofErr w:type="spellStart"/>
            <w:r w:rsidRPr="00D32D3B">
              <w:t>kľudné</w:t>
            </w:r>
            <w:proofErr w:type="spellEnd"/>
            <w:r w:rsidRPr="00D32D3B">
              <w:t xml:space="preserve"> a tiché správanie </w:t>
            </w:r>
          </w:p>
          <w:p w:rsidR="00346EF3" w:rsidRPr="00D32D3B" w:rsidRDefault="00346EF3">
            <w:r w:rsidRPr="00D32D3B">
              <w:t>(v období 0-12 mesiacov)</w:t>
            </w:r>
            <w:r w:rsidR="00D32D3B">
              <w:t>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346EF3">
            <w:r>
              <w:t>2.</w:t>
            </w:r>
          </w:p>
        </w:tc>
        <w:tc>
          <w:tcPr>
            <w:tcW w:w="5960" w:type="dxa"/>
          </w:tcPr>
          <w:p w:rsidR="00346EF3" w:rsidRPr="00D32D3B" w:rsidRDefault="00346EF3">
            <w:r w:rsidRPr="00D32D3B">
              <w:t>Neutíchajúci dlhotrvajúci plač bez zjavnej príčiny</w:t>
            </w:r>
          </w:p>
          <w:p w:rsidR="00346EF3" w:rsidRPr="00D32D3B" w:rsidRDefault="00346EF3">
            <w:r w:rsidRPr="00D32D3B">
              <w:t>(v období 0-12 mesiacov)</w:t>
            </w:r>
            <w:r w:rsidR="00D32D3B">
              <w:t>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Pr="00346EF3" w:rsidRDefault="00346EF3">
            <w:pPr>
              <w:rPr>
                <w:sz w:val="24"/>
                <w:szCs w:val="24"/>
              </w:rPr>
            </w:pPr>
            <w:r w:rsidRPr="00346EF3">
              <w:rPr>
                <w:sz w:val="24"/>
                <w:szCs w:val="24"/>
              </w:rPr>
              <w:t>3.</w:t>
            </w:r>
          </w:p>
        </w:tc>
        <w:tc>
          <w:tcPr>
            <w:tcW w:w="5960" w:type="dxa"/>
          </w:tcPr>
          <w:p w:rsidR="00346EF3" w:rsidRPr="00D32D3B" w:rsidRDefault="00346EF3">
            <w:r w:rsidRPr="00D32D3B">
              <w:t xml:space="preserve">Výrazné problémy so spaním a zaspávaním </w:t>
            </w:r>
          </w:p>
          <w:p w:rsidR="00346EF3" w:rsidRPr="00D32D3B" w:rsidRDefault="00346EF3">
            <w:r w:rsidRPr="00D32D3B">
              <w:t>(trvajúce viac ako 3 mesiace)</w:t>
            </w:r>
            <w:r w:rsidR="00D32D3B">
              <w:t>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 xml:space="preserve">4. </w:t>
            </w:r>
          </w:p>
        </w:tc>
        <w:tc>
          <w:tcPr>
            <w:tcW w:w="5960" w:type="dxa"/>
          </w:tcPr>
          <w:p w:rsidR="00D32D3B" w:rsidRPr="00D32D3B" w:rsidRDefault="00D32D3B">
            <w:r w:rsidRPr="00D32D3B">
              <w:t>Problémy s jedlom   (dieťa je iba niektoré druhy potravín , prejedá sa alebo je veľmi málo)</w:t>
            </w:r>
            <w:r>
              <w:t>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5.</w:t>
            </w:r>
          </w:p>
        </w:tc>
        <w:tc>
          <w:tcPr>
            <w:tcW w:w="5960" w:type="dxa"/>
          </w:tcPr>
          <w:p w:rsidR="00346EF3" w:rsidRDefault="00D32D3B">
            <w:r>
              <w:t>Výrazná nechuť k niektorej z uvedených činností – výmena plienok, česanie vlasov, prezliekanie, čistenie zubov, strihanie nechtov a vlasov.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6.</w:t>
            </w:r>
          </w:p>
        </w:tc>
        <w:tc>
          <w:tcPr>
            <w:tcW w:w="5960" w:type="dxa"/>
          </w:tcPr>
          <w:p w:rsidR="00346EF3" w:rsidRDefault="00D32D3B">
            <w:r>
              <w:t>Slabý očný kontakt alebo vyhýbanie sa očnému kontaktu.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 xml:space="preserve">7. </w:t>
            </w:r>
          </w:p>
        </w:tc>
        <w:tc>
          <w:tcPr>
            <w:tcW w:w="5960" w:type="dxa"/>
          </w:tcPr>
          <w:p w:rsidR="00346EF3" w:rsidRDefault="00D32D3B">
            <w:r>
              <w:t>Dieťa sa pozerá skrz druhého človeka, nekomunikuje pohľadom.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8.</w:t>
            </w:r>
          </w:p>
        </w:tc>
        <w:tc>
          <w:tcPr>
            <w:tcW w:w="5960" w:type="dxa"/>
          </w:tcPr>
          <w:p w:rsidR="00346EF3" w:rsidRDefault="00D32D3B">
            <w:r>
              <w:t>Niektoré zvuky i bežný zvuk dieťaťu extrémne vadia, stáva sa nervóznym, môže si zakrývať uši.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9.</w:t>
            </w:r>
          </w:p>
        </w:tc>
        <w:tc>
          <w:tcPr>
            <w:tcW w:w="5960" w:type="dxa"/>
          </w:tcPr>
          <w:p w:rsidR="00346EF3" w:rsidRDefault="00D32D3B">
            <w:r>
              <w:t>Dieťa je fascinované určitými zrakovými podnetmi, ako sú napr. svetla, tiene, hrany predmetov či trblietavé veci, a vydrží sa na ne dlho pozerať.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10.</w:t>
            </w:r>
          </w:p>
        </w:tc>
        <w:tc>
          <w:tcPr>
            <w:tcW w:w="5960" w:type="dxa"/>
          </w:tcPr>
          <w:p w:rsidR="00346EF3" w:rsidRDefault="00D32D3B">
            <w:r>
              <w:t>Veci pozoruje kútikom oko, pod zvláštnym uhlom alebo si ich prezerá veľmi zblízka.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11.</w:t>
            </w:r>
          </w:p>
        </w:tc>
        <w:tc>
          <w:tcPr>
            <w:tcW w:w="5960" w:type="dxa"/>
          </w:tcPr>
          <w:p w:rsidR="00346EF3" w:rsidRDefault="00D32D3B">
            <w:r>
              <w:t>Málo reaguje na bolesť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12.</w:t>
            </w:r>
          </w:p>
        </w:tc>
        <w:tc>
          <w:tcPr>
            <w:tcW w:w="5960" w:type="dxa"/>
          </w:tcPr>
          <w:p w:rsidR="00346EF3" w:rsidRDefault="00D32D3B">
            <w:r>
              <w:t xml:space="preserve">Nedáva rodičom nijako najavo, že sa chce pritúliť. 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13.</w:t>
            </w:r>
          </w:p>
        </w:tc>
        <w:tc>
          <w:tcPr>
            <w:tcW w:w="5960" w:type="dxa"/>
          </w:tcPr>
          <w:p w:rsidR="00346EF3" w:rsidRDefault="00D32D3B">
            <w:r>
              <w:t>Nemá záujem o mojkanie, maximálne ho pasívne strpí.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14.</w:t>
            </w:r>
          </w:p>
        </w:tc>
        <w:tc>
          <w:tcPr>
            <w:tcW w:w="5960" w:type="dxa"/>
          </w:tcPr>
          <w:p w:rsidR="00346EF3" w:rsidRDefault="00D32D3B">
            <w:r>
              <w:t>Dieťa dokáže veľa času stráviť osamote, zabaví sa vlastnou hrou, netúži po spoločnosti.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D32D3B">
            <w:r>
              <w:t>15.</w:t>
            </w:r>
          </w:p>
        </w:tc>
        <w:tc>
          <w:tcPr>
            <w:tcW w:w="5960" w:type="dxa"/>
          </w:tcPr>
          <w:p w:rsidR="00346EF3" w:rsidRDefault="00D32D3B">
            <w:r>
              <w:t>Dieťa odmieta spoločnosť a spoločnú hru; keď sa pridáte k jeho hre, rozčuľuje sa alebo odchádza.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9A7E78">
            <w:r>
              <w:t>16.</w:t>
            </w:r>
          </w:p>
        </w:tc>
        <w:tc>
          <w:tcPr>
            <w:tcW w:w="5960" w:type="dxa"/>
          </w:tcPr>
          <w:p w:rsidR="00346EF3" w:rsidRPr="00C057A7" w:rsidRDefault="009A7E78">
            <w:pPr>
              <w:rPr>
                <w:i/>
              </w:rPr>
            </w:pPr>
            <w:r>
              <w:t>Nezáujem o detské sociálne hry , typu „</w:t>
            </w:r>
            <w:r w:rsidRPr="00C057A7">
              <w:rPr>
                <w:i/>
              </w:rPr>
              <w:t>kukuk“; „</w:t>
            </w:r>
            <w:proofErr w:type="spellStart"/>
            <w:r w:rsidRPr="00C057A7">
              <w:rPr>
                <w:i/>
              </w:rPr>
              <w:t>paci-paci</w:t>
            </w:r>
            <w:proofErr w:type="spellEnd"/>
            <w:r w:rsidRPr="00C057A7">
              <w:rPr>
                <w:i/>
              </w:rPr>
              <w:t>“; „varila myšička kašičku“; „</w:t>
            </w:r>
            <w:proofErr w:type="spellStart"/>
            <w:r w:rsidRPr="00C057A7">
              <w:rPr>
                <w:i/>
              </w:rPr>
              <w:t>barany-barany</w:t>
            </w:r>
            <w:proofErr w:type="spellEnd"/>
            <w:r w:rsidRPr="00C057A7">
              <w:rPr>
                <w:i/>
              </w:rPr>
              <w:t xml:space="preserve">“ </w:t>
            </w:r>
            <w:r w:rsidRPr="00C057A7">
              <w:t>a pod.</w:t>
            </w:r>
          </w:p>
          <w:p w:rsidR="009A7E78" w:rsidRDefault="009A7E78">
            <w:r>
              <w:t>( v období 12-24 mesiacov)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9A7E78">
            <w:r>
              <w:t>17.</w:t>
            </w:r>
          </w:p>
        </w:tc>
        <w:tc>
          <w:tcPr>
            <w:tcW w:w="5960" w:type="dxa"/>
          </w:tcPr>
          <w:p w:rsidR="00346EF3" w:rsidRDefault="009A7E78">
            <w:r>
              <w:t>Dlhotrvajúca výrazná fixácia na jedinú osobu; ostatných ľudí takmer úplne odmieta ( obdobie trvajúce aspoň 1 rok)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9A7E78">
            <w:r>
              <w:t>18.</w:t>
            </w:r>
          </w:p>
        </w:tc>
        <w:tc>
          <w:tcPr>
            <w:tcW w:w="5960" w:type="dxa"/>
          </w:tcPr>
          <w:p w:rsidR="002575CD" w:rsidRDefault="002575CD">
            <w:r>
              <w:t xml:space="preserve">Dieťa sa nezaujíma o ostatné deti </w:t>
            </w:r>
          </w:p>
          <w:p w:rsidR="00346EF3" w:rsidRDefault="002575CD">
            <w:r>
              <w:t>(  v období 30 mesiacov a viac).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2575CD">
            <w:r>
              <w:t>19.</w:t>
            </w:r>
          </w:p>
        </w:tc>
        <w:tc>
          <w:tcPr>
            <w:tcW w:w="5960" w:type="dxa"/>
          </w:tcPr>
          <w:p w:rsidR="00346EF3" w:rsidRDefault="002575CD">
            <w:r>
              <w:t>Dieťa sa nezapája do spoločných hier s rovesníkmi (  s hračkami, na schovávačku a podobne).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2575CD">
            <w:r>
              <w:t xml:space="preserve">20. </w:t>
            </w:r>
          </w:p>
        </w:tc>
        <w:tc>
          <w:tcPr>
            <w:tcW w:w="5960" w:type="dxa"/>
          </w:tcPr>
          <w:p w:rsidR="00346EF3" w:rsidRDefault="002575CD">
            <w:r>
              <w:t>Dieťa sa nezaujíma o súťaživé hry, neprejavuje túžbu vyhrať                  ( v období od tretieho roku života).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2575CD">
            <w:r>
              <w:t>21.</w:t>
            </w:r>
          </w:p>
        </w:tc>
        <w:tc>
          <w:tcPr>
            <w:tcW w:w="5960" w:type="dxa"/>
          </w:tcPr>
          <w:p w:rsidR="002575CD" w:rsidRDefault="002575CD">
            <w:r>
              <w:t xml:space="preserve">Dieťa má nejakú výnimočnú schopnosť </w:t>
            </w:r>
          </w:p>
          <w:p w:rsidR="00346EF3" w:rsidRDefault="002575CD">
            <w:r>
              <w:t xml:space="preserve">( napr. pamätá si dáta a rôzne detailné informácie; skladá zložité </w:t>
            </w:r>
            <w:proofErr w:type="spellStart"/>
            <w:r>
              <w:t>puzzle</w:t>
            </w:r>
            <w:proofErr w:type="spellEnd"/>
            <w:r>
              <w:t>; pozná písmenka alebo číslice; zatiaľ čo ostatné deti v jeho veku túto schopnosť nemajú).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2575CD">
            <w:r>
              <w:t>22.</w:t>
            </w:r>
          </w:p>
        </w:tc>
        <w:tc>
          <w:tcPr>
            <w:tcW w:w="5960" w:type="dxa"/>
          </w:tcPr>
          <w:p w:rsidR="00346EF3" w:rsidRDefault="002575CD">
            <w:r>
              <w:t>Dieťa veľmi málo napodobňuje dospelých ( výrazy tváre, rozprávanie, činnosti, pohyby).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2575CD">
            <w:r>
              <w:t>23.</w:t>
            </w:r>
          </w:p>
        </w:tc>
        <w:tc>
          <w:tcPr>
            <w:tcW w:w="5960" w:type="dxa"/>
          </w:tcPr>
          <w:p w:rsidR="00346EF3" w:rsidRDefault="002575CD">
            <w:r>
              <w:t>Dieťa neukazuje prstom na predmety v diaľke, aby rodiča na ne upozornilo ( hlavne v období 9-24 mesiacov).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2575CD">
            <w:r>
              <w:t>24.</w:t>
            </w:r>
          </w:p>
        </w:tc>
        <w:tc>
          <w:tcPr>
            <w:tcW w:w="5960" w:type="dxa"/>
          </w:tcPr>
          <w:p w:rsidR="00346EF3" w:rsidRDefault="002575CD">
            <w:r>
              <w:t>Dieťa neukazuje na predmety, ktoré chce podať.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346EF3" w:rsidTr="00C057A7">
        <w:tc>
          <w:tcPr>
            <w:tcW w:w="636" w:type="dxa"/>
          </w:tcPr>
          <w:p w:rsidR="00346EF3" w:rsidRDefault="002575CD">
            <w:r>
              <w:t>25.</w:t>
            </w:r>
          </w:p>
        </w:tc>
        <w:tc>
          <w:tcPr>
            <w:tcW w:w="5960" w:type="dxa"/>
          </w:tcPr>
          <w:p w:rsidR="00346EF3" w:rsidRDefault="002575CD">
            <w:r>
              <w:t xml:space="preserve">Veľmi málo používa gestá, ako je pohyb hlavou vyjadrujúci </w:t>
            </w:r>
            <w:r w:rsidRPr="00C057A7">
              <w:rPr>
                <w:i/>
              </w:rPr>
              <w:t>„áno/nie“; „</w:t>
            </w:r>
            <w:proofErr w:type="spellStart"/>
            <w:r w:rsidRPr="00C057A7">
              <w:rPr>
                <w:i/>
              </w:rPr>
              <w:t>pusinku</w:t>
            </w:r>
            <w:proofErr w:type="spellEnd"/>
            <w:r w:rsidRPr="00C057A7">
              <w:rPr>
                <w:i/>
              </w:rPr>
              <w:t>“; „</w:t>
            </w:r>
            <w:proofErr w:type="spellStart"/>
            <w:r w:rsidRPr="00C057A7">
              <w:rPr>
                <w:i/>
              </w:rPr>
              <w:t>pá-pá</w:t>
            </w:r>
            <w:proofErr w:type="spellEnd"/>
            <w:r w:rsidRPr="00C057A7">
              <w:rPr>
                <w:i/>
              </w:rPr>
              <w:t>“ ; „</w:t>
            </w:r>
            <w:proofErr w:type="spellStart"/>
            <w:r w:rsidRPr="00C057A7">
              <w:rPr>
                <w:i/>
              </w:rPr>
              <w:t>ty-ty</w:t>
            </w:r>
            <w:proofErr w:type="spellEnd"/>
            <w:r w:rsidRPr="00C057A7">
              <w:rPr>
                <w:i/>
              </w:rPr>
              <w:t>“; „poď sem“</w:t>
            </w:r>
            <w:r>
              <w:t xml:space="preserve"> a podobne.</w:t>
            </w:r>
          </w:p>
        </w:tc>
        <w:tc>
          <w:tcPr>
            <w:tcW w:w="927" w:type="dxa"/>
          </w:tcPr>
          <w:p w:rsidR="00346EF3" w:rsidRDefault="00346EF3"/>
        </w:tc>
        <w:tc>
          <w:tcPr>
            <w:tcW w:w="845" w:type="dxa"/>
          </w:tcPr>
          <w:p w:rsidR="00346EF3" w:rsidRDefault="00346EF3"/>
        </w:tc>
        <w:tc>
          <w:tcPr>
            <w:tcW w:w="920" w:type="dxa"/>
          </w:tcPr>
          <w:p w:rsidR="00346EF3" w:rsidRDefault="00346EF3"/>
        </w:tc>
      </w:tr>
      <w:tr w:rsidR="00C057A7" w:rsidTr="00C057A7">
        <w:tc>
          <w:tcPr>
            <w:tcW w:w="636" w:type="dxa"/>
          </w:tcPr>
          <w:p w:rsidR="00C057A7" w:rsidRPr="00346EF3" w:rsidRDefault="00C057A7" w:rsidP="007B3901">
            <w:pPr>
              <w:rPr>
                <w:b/>
              </w:rPr>
            </w:pPr>
            <w:r w:rsidRPr="00346EF3">
              <w:rPr>
                <w:b/>
              </w:rPr>
              <w:lastRenderedPageBreak/>
              <w:t>Pol</w:t>
            </w:r>
          </w:p>
          <w:p w:rsidR="00C057A7" w:rsidRDefault="00C057A7" w:rsidP="007B3901">
            <w:proofErr w:type="spellStart"/>
            <w:r w:rsidRPr="00346EF3">
              <w:rPr>
                <w:b/>
              </w:rPr>
              <w:t>ožka</w:t>
            </w:r>
            <w:proofErr w:type="spellEnd"/>
          </w:p>
        </w:tc>
        <w:tc>
          <w:tcPr>
            <w:tcW w:w="5960" w:type="dxa"/>
          </w:tcPr>
          <w:p w:rsidR="00C057A7" w:rsidRPr="00346EF3" w:rsidRDefault="00C057A7" w:rsidP="007B39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PREJAVY SPRÁVANIA DIEŤAŤA</w:t>
            </w:r>
          </w:p>
        </w:tc>
        <w:tc>
          <w:tcPr>
            <w:tcW w:w="927" w:type="dxa"/>
          </w:tcPr>
          <w:p w:rsidR="00C057A7" w:rsidRPr="00346EF3" w:rsidRDefault="00C057A7" w:rsidP="007B3901">
            <w:pPr>
              <w:rPr>
                <w:b/>
              </w:rPr>
            </w:pPr>
            <w:r w:rsidRPr="00346EF3">
              <w:rPr>
                <w:b/>
              </w:rPr>
              <w:t>Súhlasí</w:t>
            </w:r>
          </w:p>
        </w:tc>
        <w:tc>
          <w:tcPr>
            <w:tcW w:w="845" w:type="dxa"/>
          </w:tcPr>
          <w:p w:rsidR="00C057A7" w:rsidRPr="00346EF3" w:rsidRDefault="00C057A7" w:rsidP="007B3901">
            <w:pPr>
              <w:rPr>
                <w:b/>
              </w:rPr>
            </w:pPr>
            <w:r w:rsidRPr="00346EF3">
              <w:rPr>
                <w:b/>
              </w:rPr>
              <w:t>Ne</w:t>
            </w:r>
          </w:p>
          <w:p w:rsidR="00C057A7" w:rsidRPr="00346EF3" w:rsidRDefault="00C057A7" w:rsidP="007B3901">
            <w:pPr>
              <w:rPr>
                <w:b/>
              </w:rPr>
            </w:pPr>
            <w:r w:rsidRPr="00346EF3">
              <w:rPr>
                <w:b/>
              </w:rPr>
              <w:t xml:space="preserve">súhlasí </w:t>
            </w:r>
          </w:p>
        </w:tc>
        <w:tc>
          <w:tcPr>
            <w:tcW w:w="920" w:type="dxa"/>
          </w:tcPr>
          <w:p w:rsidR="00C057A7" w:rsidRPr="00346EF3" w:rsidRDefault="00C057A7" w:rsidP="007B3901">
            <w:pPr>
              <w:rPr>
                <w:b/>
              </w:rPr>
            </w:pPr>
            <w:r w:rsidRPr="00346EF3">
              <w:rPr>
                <w:b/>
              </w:rPr>
              <w:t>Neviem</w:t>
            </w:r>
          </w:p>
          <w:p w:rsidR="00C057A7" w:rsidRPr="00346EF3" w:rsidRDefault="00C057A7" w:rsidP="007B3901">
            <w:pPr>
              <w:rPr>
                <w:b/>
              </w:rPr>
            </w:pPr>
            <w:r w:rsidRPr="00346EF3">
              <w:rPr>
                <w:b/>
              </w:rPr>
              <w:t>posúdiť</w:t>
            </w:r>
          </w:p>
        </w:tc>
      </w:tr>
      <w:tr w:rsidR="00C057A7" w:rsidTr="00C057A7">
        <w:tc>
          <w:tcPr>
            <w:tcW w:w="636" w:type="dxa"/>
          </w:tcPr>
          <w:p w:rsidR="00C057A7" w:rsidRDefault="00C057A7">
            <w:r>
              <w:t>26.</w:t>
            </w:r>
          </w:p>
        </w:tc>
        <w:tc>
          <w:tcPr>
            <w:tcW w:w="5960" w:type="dxa"/>
          </w:tcPr>
          <w:p w:rsidR="00C057A7" w:rsidRDefault="00492946">
            <w:r>
              <w:t>Dieťa viac hovorí či džavotá pre seba ako pre druhých ľudí.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492946">
            <w:r>
              <w:t>27.</w:t>
            </w:r>
          </w:p>
        </w:tc>
        <w:tc>
          <w:tcPr>
            <w:tcW w:w="5960" w:type="dxa"/>
          </w:tcPr>
          <w:p w:rsidR="00C057A7" w:rsidRDefault="00492946">
            <w:r>
              <w:t>Dieťa pokiaľ niečo chce, používa ruku druhej osoby ako nástroj ku splneniu svojho želania, alebo ukazuje rukou druhej osoby.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492946">
            <w:r>
              <w:t>28.</w:t>
            </w:r>
          </w:p>
        </w:tc>
        <w:tc>
          <w:tcPr>
            <w:tcW w:w="5960" w:type="dxa"/>
          </w:tcPr>
          <w:p w:rsidR="00C057A7" w:rsidRDefault="00492946">
            <w:r>
              <w:t xml:space="preserve">Dieťa má ťažkosti zamerať svoju pozornosť na veci, na ktoré sa ho snažíme v okolí upozorniť, najmä keď sú vzdialenejšie. 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492946">
            <w:r>
              <w:t>29.</w:t>
            </w:r>
          </w:p>
        </w:tc>
        <w:tc>
          <w:tcPr>
            <w:tcW w:w="5960" w:type="dxa"/>
          </w:tcPr>
          <w:p w:rsidR="00C057A7" w:rsidRDefault="00492946">
            <w:r>
              <w:t xml:space="preserve">Dieťa sa vypytuje dookola vždy na to isté. 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492946">
            <w:r>
              <w:t>30.</w:t>
            </w:r>
          </w:p>
        </w:tc>
        <w:tc>
          <w:tcPr>
            <w:tcW w:w="5960" w:type="dxa"/>
          </w:tcPr>
          <w:p w:rsidR="00C057A7" w:rsidRDefault="00492946">
            <w:r>
              <w:t>Dieťa často opakuje slová alebo vety okamžite potom, ako ich počuje.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492946">
            <w:r>
              <w:t>31.</w:t>
            </w:r>
          </w:p>
        </w:tc>
        <w:tc>
          <w:tcPr>
            <w:tcW w:w="5960" w:type="dxa"/>
          </w:tcPr>
          <w:p w:rsidR="00C057A7" w:rsidRDefault="00492946">
            <w:r>
              <w:t>Dieťa má tendenciu odpovedať na otázku výberom slov alebo celou otázkou, ktorú mu kladieme. Napríklad na otázku : „</w:t>
            </w:r>
            <w:r w:rsidRPr="00492946">
              <w:rPr>
                <w:i/>
              </w:rPr>
              <w:t>Nechceš banán?“</w:t>
            </w:r>
            <w:r>
              <w:t xml:space="preserve"> odpovie: </w:t>
            </w:r>
            <w:r w:rsidRPr="00492946">
              <w:rPr>
                <w:i/>
              </w:rPr>
              <w:t>„ Nechceš“</w:t>
            </w:r>
            <w:r>
              <w:t xml:space="preserve"> alebo </w:t>
            </w:r>
            <w:r w:rsidRPr="00492946">
              <w:rPr>
                <w:i/>
              </w:rPr>
              <w:t>„Banán</w:t>
            </w:r>
            <w:r>
              <w:t>“ alebo „</w:t>
            </w:r>
            <w:r w:rsidRPr="00492946">
              <w:rPr>
                <w:i/>
              </w:rPr>
              <w:t>Nechceš banán</w:t>
            </w:r>
            <w:r>
              <w:t>.“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492946">
            <w:r>
              <w:t xml:space="preserve">32. </w:t>
            </w:r>
          </w:p>
        </w:tc>
        <w:tc>
          <w:tcPr>
            <w:tcW w:w="5960" w:type="dxa"/>
          </w:tcPr>
          <w:p w:rsidR="00C057A7" w:rsidRDefault="00492946">
            <w:r>
              <w:t xml:space="preserve">Dieťa príliš často hovorí o určitých témach, ktoré ho zaujímajú </w:t>
            </w:r>
            <w:r w:rsidR="00D841F2">
              <w:t xml:space="preserve">            </w:t>
            </w:r>
            <w:r>
              <w:t xml:space="preserve">( napr. </w:t>
            </w:r>
            <w:r w:rsidR="00D841F2">
              <w:t>vysávače, značky, elektrika, kľúče, zvieratá, história).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D841F2">
            <w:r>
              <w:t>33.</w:t>
            </w:r>
          </w:p>
        </w:tc>
        <w:tc>
          <w:tcPr>
            <w:tcW w:w="5960" w:type="dxa"/>
          </w:tcPr>
          <w:p w:rsidR="00C057A7" w:rsidRDefault="00D841F2">
            <w:r>
              <w:t>Reč dieťaťa býva neprimeraná situácii – napr. často opakuje úryvky z televízie, rozprávok alebo reklám; používa odpočúvané frázy druhých osôb, opakuje  ( mimo témy konverzácie).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D841F2">
            <w:r>
              <w:t>34.</w:t>
            </w:r>
          </w:p>
        </w:tc>
        <w:tc>
          <w:tcPr>
            <w:tcW w:w="5960" w:type="dxa"/>
          </w:tcPr>
          <w:p w:rsidR="00C057A7" w:rsidRDefault="00D841F2">
            <w:r>
              <w:t>Dieťa rozpráva často pre seba.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9D6A19">
            <w:r>
              <w:t>35.</w:t>
            </w:r>
          </w:p>
        </w:tc>
        <w:tc>
          <w:tcPr>
            <w:tcW w:w="5960" w:type="dxa"/>
          </w:tcPr>
          <w:p w:rsidR="00C057A7" w:rsidRDefault="009D6A19">
            <w:r>
              <w:t>Reč dieťaťa pôsobí mechanicky a formálne, tzn., že sa dieťa vyjadruje nápadne presne slovami a vetami, ktoré používajú dospelí.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9D6A19">
            <w:r>
              <w:t>36.</w:t>
            </w:r>
          </w:p>
        </w:tc>
        <w:tc>
          <w:tcPr>
            <w:tcW w:w="5960" w:type="dxa"/>
          </w:tcPr>
          <w:p w:rsidR="00495461" w:rsidRDefault="009D6A19">
            <w:r>
              <w:t>Dieťa nepoužíva alebo iba minimálne používa 1. osobu –„</w:t>
            </w:r>
            <w:r w:rsidRPr="009D6A19">
              <w:rPr>
                <w:i/>
              </w:rPr>
              <w:t>ja</w:t>
            </w:r>
            <w:r>
              <w:t xml:space="preserve">“; vyjadruje sa miesto toho v 3. osobe alebo 2. osobe. </w:t>
            </w:r>
          </w:p>
          <w:p w:rsidR="00495461" w:rsidRDefault="009D6A19">
            <w:pPr>
              <w:rPr>
                <w:i/>
              </w:rPr>
            </w:pPr>
            <w:r>
              <w:t>Napríklad:</w:t>
            </w:r>
            <w:r w:rsidR="00495461">
              <w:t xml:space="preserve"> </w:t>
            </w:r>
            <w:r w:rsidRPr="009D6A19">
              <w:rPr>
                <w:i/>
              </w:rPr>
              <w:t>„ Janko pôjde“; „ Chceš cukrík?“</w:t>
            </w:r>
            <w:r>
              <w:rPr>
                <w:i/>
              </w:rPr>
              <w:t xml:space="preserve"> </w:t>
            </w:r>
          </w:p>
          <w:p w:rsidR="009D6A19" w:rsidRPr="009D6A19" w:rsidRDefault="009D6A19">
            <w:r>
              <w:t xml:space="preserve"> ( pre deti staršie ako 2 a pol roka).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9D6A19">
            <w:r>
              <w:t>37.</w:t>
            </w:r>
          </w:p>
        </w:tc>
        <w:tc>
          <w:tcPr>
            <w:tcW w:w="5960" w:type="dxa"/>
          </w:tcPr>
          <w:p w:rsidR="00C057A7" w:rsidRDefault="009D6A19">
            <w:r>
              <w:t>Dieťa má nápadne často sklon odpovedať „</w:t>
            </w:r>
            <w:r w:rsidRPr="009D6A19">
              <w:rPr>
                <w:i/>
              </w:rPr>
              <w:t>neviem“,</w:t>
            </w:r>
            <w:r>
              <w:t xml:space="preserve"> aj keď odpoveď pozná.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9D6A19">
            <w:r>
              <w:t>38.</w:t>
            </w:r>
          </w:p>
        </w:tc>
        <w:tc>
          <w:tcPr>
            <w:tcW w:w="5960" w:type="dxa"/>
          </w:tcPr>
          <w:p w:rsidR="00C057A7" w:rsidRDefault="009D6A19">
            <w:r>
              <w:t>Dieťa rado roztáča predmety ( viečka od pohárov na zaváranie, hrnčeky a</w:t>
            </w:r>
            <w:r w:rsidR="0016094D">
              <w:t xml:space="preserve"> podobne </w:t>
            </w:r>
            <w:r>
              <w:t>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9D6A19">
            <w:r>
              <w:t>39.</w:t>
            </w:r>
          </w:p>
        </w:tc>
        <w:tc>
          <w:tcPr>
            <w:tcW w:w="5960" w:type="dxa"/>
          </w:tcPr>
          <w:p w:rsidR="00C057A7" w:rsidRDefault="009D6A19">
            <w:r>
              <w:t xml:space="preserve">Dieťa veľmi rado pozoruje pohyb ( napr. tečúca voda, padajúce predmety, listovanie kníh, trepotanie kľúčmi, papiermi, hračkami, igelitovými vrecúškami; </w:t>
            </w:r>
            <w:proofErr w:type="spellStart"/>
            <w:r>
              <w:t>otávaranie</w:t>
            </w:r>
            <w:proofErr w:type="spellEnd"/>
            <w:r>
              <w:t xml:space="preserve"> /zatváranie dverí).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9D6A19">
            <w:r>
              <w:t>40.</w:t>
            </w:r>
          </w:p>
        </w:tc>
        <w:tc>
          <w:tcPr>
            <w:tcW w:w="5960" w:type="dxa"/>
          </w:tcPr>
          <w:p w:rsidR="00C057A7" w:rsidRDefault="009D6A19">
            <w:r>
              <w:t xml:space="preserve">Dieťa vyhľadáva točiace sa predmety, s obľubou </w:t>
            </w:r>
            <w:r w:rsidR="0016094D">
              <w:t>sleduje krú</w:t>
            </w:r>
            <w:r>
              <w:t xml:space="preserve">žiaci pohyb ( práčka, </w:t>
            </w:r>
            <w:r w:rsidR="0016094D">
              <w:t>ventilátor a podobne).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16094D">
            <w:r>
              <w:t>41.</w:t>
            </w:r>
          </w:p>
        </w:tc>
        <w:tc>
          <w:tcPr>
            <w:tcW w:w="5960" w:type="dxa"/>
          </w:tcPr>
          <w:p w:rsidR="00495461" w:rsidRDefault="0035509E">
            <w:r>
              <w:t xml:space="preserve">Dieťa sa nadmieru zaujíma o určité predmety </w:t>
            </w:r>
          </w:p>
          <w:p w:rsidR="00C057A7" w:rsidRDefault="0035509E">
            <w:r>
              <w:t>( vysávače, káble, vypínače, šnúrky, laná a podobne).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35509E">
            <w:r>
              <w:t>42.</w:t>
            </w:r>
          </w:p>
        </w:tc>
        <w:tc>
          <w:tcPr>
            <w:tcW w:w="5960" w:type="dxa"/>
          </w:tcPr>
          <w:p w:rsidR="00C057A7" w:rsidRDefault="0035509E">
            <w:r>
              <w:t>Dieťa rado presypáva drobné predmety alebo pohadzuje vecami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35509E">
            <w:r>
              <w:t>43.</w:t>
            </w:r>
          </w:p>
        </w:tc>
        <w:tc>
          <w:tcPr>
            <w:tcW w:w="5960" w:type="dxa"/>
          </w:tcPr>
          <w:p w:rsidR="00C057A7" w:rsidRDefault="0035509E">
            <w:r>
              <w:t>Nehrá sa správne s drobnými hračkami ( skôr ich rozhadzuje a rozoberá).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35509E">
            <w:r>
              <w:t>44.</w:t>
            </w:r>
          </w:p>
        </w:tc>
        <w:tc>
          <w:tcPr>
            <w:tcW w:w="5960" w:type="dxa"/>
          </w:tcPr>
          <w:p w:rsidR="00C057A7" w:rsidRDefault="0035509E">
            <w:r>
              <w:t>Nezáujem o klasické hračky ( stavebnice, autá, bábiky).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35509E">
            <w:r>
              <w:t>45.</w:t>
            </w:r>
          </w:p>
        </w:tc>
        <w:tc>
          <w:tcPr>
            <w:tcW w:w="5960" w:type="dxa"/>
          </w:tcPr>
          <w:p w:rsidR="00C057A7" w:rsidRDefault="0035509E">
            <w:r>
              <w:t>Veľmi úzke primknutie sa k jednej alebo dvom hračkám.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35509E">
            <w:r>
              <w:t>46.</w:t>
            </w:r>
          </w:p>
        </w:tc>
        <w:tc>
          <w:tcPr>
            <w:tcW w:w="5960" w:type="dxa"/>
          </w:tcPr>
          <w:p w:rsidR="00C057A7" w:rsidRDefault="0035509E">
            <w:r>
              <w:t>Nezáujem o hračky znázorňujúce živé tvory ( plyšové zvieratká, bábiky, figúrky ľudí).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35509E">
            <w:r>
              <w:t>47.</w:t>
            </w:r>
          </w:p>
        </w:tc>
        <w:tc>
          <w:tcPr>
            <w:tcW w:w="5960" w:type="dxa"/>
          </w:tcPr>
          <w:p w:rsidR="00495461" w:rsidRDefault="0035509E">
            <w:r>
              <w:t xml:space="preserve">Dieťa nenapodobňuje vo svojej hre dospelých  </w:t>
            </w:r>
          </w:p>
          <w:p w:rsidR="00C057A7" w:rsidRDefault="0035509E">
            <w:r>
              <w:t>( hra „</w:t>
            </w:r>
            <w:r w:rsidRPr="0035509E">
              <w:rPr>
                <w:i/>
              </w:rPr>
              <w:t>akože“,</w:t>
            </w:r>
            <w:r>
              <w:t xml:space="preserve"> hra „ </w:t>
            </w:r>
            <w:r w:rsidRPr="0035509E">
              <w:rPr>
                <w:i/>
              </w:rPr>
              <w:t>na niečo“).</w:t>
            </w:r>
          </w:p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C057A7" w:rsidTr="00C057A7">
        <w:tc>
          <w:tcPr>
            <w:tcW w:w="636" w:type="dxa"/>
          </w:tcPr>
          <w:p w:rsidR="00C057A7" w:rsidRDefault="00495461">
            <w:r>
              <w:t>48.</w:t>
            </w:r>
          </w:p>
        </w:tc>
        <w:tc>
          <w:tcPr>
            <w:tcW w:w="5960" w:type="dxa"/>
          </w:tcPr>
          <w:p w:rsidR="00C057A7" w:rsidRDefault="00495461">
            <w:r>
              <w:t xml:space="preserve">V televízii dieťa nezaujímajú rôzne rozprávky, dieťa dáva prednosť reklamám, znelkám alebo určitým programom                (losovanie </w:t>
            </w:r>
            <w:proofErr w:type="spellStart"/>
            <w:r>
              <w:t>Tipos</w:t>
            </w:r>
            <w:proofErr w:type="spellEnd"/>
            <w:r>
              <w:t>, počasie, AZ vedomostný kvíz a podobne).</w:t>
            </w:r>
          </w:p>
          <w:p w:rsidR="00495461" w:rsidRDefault="00495461"/>
        </w:tc>
        <w:tc>
          <w:tcPr>
            <w:tcW w:w="927" w:type="dxa"/>
          </w:tcPr>
          <w:p w:rsidR="00C057A7" w:rsidRDefault="00C057A7"/>
        </w:tc>
        <w:tc>
          <w:tcPr>
            <w:tcW w:w="845" w:type="dxa"/>
          </w:tcPr>
          <w:p w:rsidR="00C057A7" w:rsidRDefault="00C057A7"/>
        </w:tc>
        <w:tc>
          <w:tcPr>
            <w:tcW w:w="920" w:type="dxa"/>
          </w:tcPr>
          <w:p w:rsidR="00C057A7" w:rsidRDefault="00C057A7"/>
        </w:tc>
      </w:tr>
      <w:tr w:rsidR="00495461" w:rsidTr="00C057A7">
        <w:tc>
          <w:tcPr>
            <w:tcW w:w="636" w:type="dxa"/>
          </w:tcPr>
          <w:p w:rsidR="00495461" w:rsidRPr="00346EF3" w:rsidRDefault="00495461" w:rsidP="00CC7776">
            <w:pPr>
              <w:rPr>
                <w:b/>
              </w:rPr>
            </w:pPr>
            <w:r w:rsidRPr="00346EF3">
              <w:rPr>
                <w:b/>
              </w:rPr>
              <w:lastRenderedPageBreak/>
              <w:t>Pol</w:t>
            </w:r>
          </w:p>
          <w:p w:rsidR="00495461" w:rsidRDefault="00495461" w:rsidP="00CC7776">
            <w:proofErr w:type="spellStart"/>
            <w:r w:rsidRPr="00346EF3">
              <w:rPr>
                <w:b/>
              </w:rPr>
              <w:t>ožka</w:t>
            </w:r>
            <w:proofErr w:type="spellEnd"/>
          </w:p>
        </w:tc>
        <w:tc>
          <w:tcPr>
            <w:tcW w:w="5960" w:type="dxa"/>
          </w:tcPr>
          <w:p w:rsidR="00495461" w:rsidRPr="00346EF3" w:rsidRDefault="00495461" w:rsidP="00CC7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PREJAVY SPRÁVANIA DIEŤAŤA</w:t>
            </w:r>
          </w:p>
        </w:tc>
        <w:tc>
          <w:tcPr>
            <w:tcW w:w="927" w:type="dxa"/>
          </w:tcPr>
          <w:p w:rsidR="00495461" w:rsidRPr="00346EF3" w:rsidRDefault="00495461" w:rsidP="00CC7776">
            <w:pPr>
              <w:rPr>
                <w:b/>
              </w:rPr>
            </w:pPr>
            <w:r w:rsidRPr="00346EF3">
              <w:rPr>
                <w:b/>
              </w:rPr>
              <w:t>Súhlasí</w:t>
            </w:r>
          </w:p>
        </w:tc>
        <w:tc>
          <w:tcPr>
            <w:tcW w:w="845" w:type="dxa"/>
          </w:tcPr>
          <w:p w:rsidR="00495461" w:rsidRPr="00346EF3" w:rsidRDefault="00495461" w:rsidP="00CC7776">
            <w:pPr>
              <w:rPr>
                <w:b/>
              </w:rPr>
            </w:pPr>
            <w:r w:rsidRPr="00346EF3">
              <w:rPr>
                <w:b/>
              </w:rPr>
              <w:t>Ne</w:t>
            </w:r>
          </w:p>
          <w:p w:rsidR="00495461" w:rsidRPr="00346EF3" w:rsidRDefault="00495461" w:rsidP="00CC7776">
            <w:pPr>
              <w:rPr>
                <w:b/>
              </w:rPr>
            </w:pPr>
            <w:r w:rsidRPr="00346EF3">
              <w:rPr>
                <w:b/>
              </w:rPr>
              <w:t xml:space="preserve">súhlasí </w:t>
            </w:r>
          </w:p>
        </w:tc>
        <w:tc>
          <w:tcPr>
            <w:tcW w:w="920" w:type="dxa"/>
          </w:tcPr>
          <w:p w:rsidR="00495461" w:rsidRPr="00346EF3" w:rsidRDefault="00495461" w:rsidP="00CC7776">
            <w:pPr>
              <w:rPr>
                <w:b/>
              </w:rPr>
            </w:pPr>
            <w:r w:rsidRPr="00346EF3">
              <w:rPr>
                <w:b/>
              </w:rPr>
              <w:t>Neviem</w:t>
            </w:r>
          </w:p>
          <w:p w:rsidR="00495461" w:rsidRPr="00346EF3" w:rsidRDefault="00495461" w:rsidP="00CC7776">
            <w:pPr>
              <w:rPr>
                <w:b/>
              </w:rPr>
            </w:pPr>
            <w:r w:rsidRPr="00346EF3">
              <w:rPr>
                <w:b/>
              </w:rPr>
              <w:t>posúdiť</w:t>
            </w:r>
          </w:p>
        </w:tc>
      </w:tr>
      <w:tr w:rsidR="00495461" w:rsidTr="00C057A7">
        <w:tc>
          <w:tcPr>
            <w:tcW w:w="636" w:type="dxa"/>
          </w:tcPr>
          <w:p w:rsidR="00495461" w:rsidRDefault="00495461">
            <w:r>
              <w:t>49.</w:t>
            </w:r>
          </w:p>
        </w:tc>
        <w:tc>
          <w:tcPr>
            <w:tcW w:w="5960" w:type="dxa"/>
          </w:tcPr>
          <w:p w:rsidR="00495461" w:rsidRDefault="00495461">
            <w:r>
              <w:t>Dieťa rado zoraďuje predmety do radu alebo z nich vytvára rôzne ornamenty alebo ich podľa určitého kľúča triedi.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495461">
            <w:r>
              <w:t>50.</w:t>
            </w:r>
          </w:p>
        </w:tc>
        <w:tc>
          <w:tcPr>
            <w:tcW w:w="5960" w:type="dxa"/>
          </w:tcPr>
          <w:p w:rsidR="00495461" w:rsidRDefault="00495461">
            <w:r>
              <w:t xml:space="preserve">Dieťa sa vyvíja skokmi –  tzn. nechce robiť vec do tej doby, pokiaľ si nie je isté, že ju zvládne bezpečne samo. 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51.</w:t>
            </w:r>
          </w:p>
        </w:tc>
        <w:tc>
          <w:tcPr>
            <w:tcW w:w="5960" w:type="dxa"/>
          </w:tcPr>
          <w:p w:rsidR="00495461" w:rsidRDefault="00495461">
            <w:r>
              <w:t>Dieťa veľmi ťažko znáša zmeny v programe ( keď prší tak sa ne</w:t>
            </w:r>
            <w:r w:rsidR="008C7372">
              <w:t>jde na plánovanú vychádzku a pod.) alebo v prostredí, ktoré ho obklopuje (presunutie nábytku, zmena oblečenia).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52.</w:t>
            </w:r>
          </w:p>
        </w:tc>
        <w:tc>
          <w:tcPr>
            <w:tcW w:w="5960" w:type="dxa"/>
          </w:tcPr>
          <w:p w:rsidR="00495461" w:rsidRDefault="008C7372">
            <w:r>
              <w:t>Sklony k pedantnosti, perfekcionistickému správaniu ( určité veci musia byť na svojich miestach; dvere a zásuvky musia byť pozatvárané, ...)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53.</w:t>
            </w:r>
          </w:p>
        </w:tc>
        <w:tc>
          <w:tcPr>
            <w:tcW w:w="5960" w:type="dxa"/>
          </w:tcPr>
          <w:p w:rsidR="00495461" w:rsidRDefault="008C7372">
            <w:r>
              <w:t>Dieťa vyžaduje chodiť alebo jazdiť rovnakou cestou.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54.</w:t>
            </w:r>
          </w:p>
        </w:tc>
        <w:tc>
          <w:tcPr>
            <w:tcW w:w="5960" w:type="dxa"/>
          </w:tcPr>
          <w:p w:rsidR="00495461" w:rsidRDefault="008C7372">
            <w:r>
              <w:t>Dieťa lipne na dodržiavaní určitých rituálov ( je nutné dodržiavať určité poradie u niektorých činností;  dieťa chce aby sa ľudia vyjadrovali presnými výrazmi a podobne).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55.</w:t>
            </w:r>
          </w:p>
        </w:tc>
        <w:tc>
          <w:tcPr>
            <w:tcW w:w="5960" w:type="dxa"/>
          </w:tcPr>
          <w:p w:rsidR="00495461" w:rsidRDefault="008C7372">
            <w:r>
              <w:t xml:space="preserve">Dieťa má snahu neustále so sebou nosiť nejakú vec – napr. špagát, drobnú hračku alebo jej časť. 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56.</w:t>
            </w:r>
          </w:p>
        </w:tc>
        <w:tc>
          <w:tcPr>
            <w:tcW w:w="5960" w:type="dxa"/>
          </w:tcPr>
          <w:p w:rsidR="00495461" w:rsidRDefault="008C7372">
            <w:r>
              <w:t>Dieťa má veľmi malú alebo žiadnu snahu učiť sa niečo nové.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57.</w:t>
            </w:r>
          </w:p>
        </w:tc>
        <w:tc>
          <w:tcPr>
            <w:tcW w:w="5960" w:type="dxa"/>
          </w:tcPr>
          <w:p w:rsidR="00495461" w:rsidRDefault="008C7372">
            <w:r>
              <w:t xml:space="preserve">Dieťa sa veľmi málo učí niečomu novému napodobňovaním dospelých alebo ostatných detí. 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58.</w:t>
            </w:r>
          </w:p>
        </w:tc>
        <w:tc>
          <w:tcPr>
            <w:tcW w:w="5960" w:type="dxa"/>
          </w:tcPr>
          <w:p w:rsidR="00495461" w:rsidRDefault="008C7372">
            <w:r>
              <w:t>Dieťa často prejavuje úzkosť alebo nervozitu.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59.</w:t>
            </w:r>
          </w:p>
        </w:tc>
        <w:tc>
          <w:tcPr>
            <w:tcW w:w="5960" w:type="dxa"/>
          </w:tcPr>
          <w:p w:rsidR="00495461" w:rsidRDefault="008C7372">
            <w:r>
              <w:t>U dieťaťa sa často striedajú nálady, veľakrát bez zjavnej príčiny.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60.</w:t>
            </w:r>
          </w:p>
        </w:tc>
        <w:tc>
          <w:tcPr>
            <w:tcW w:w="5960" w:type="dxa"/>
          </w:tcPr>
          <w:p w:rsidR="00495461" w:rsidRDefault="008C7372">
            <w:r>
              <w:t>Dieťa neprejavuje strach vo väčšine nebezpečn</w:t>
            </w:r>
            <w:r w:rsidR="00147833">
              <w:t>ých alebo strašidelných situáciá</w:t>
            </w:r>
            <w:r>
              <w:t>ch.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8C7372">
            <w:r>
              <w:t>61.</w:t>
            </w:r>
          </w:p>
        </w:tc>
        <w:tc>
          <w:tcPr>
            <w:tcW w:w="5960" w:type="dxa"/>
          </w:tcPr>
          <w:p w:rsidR="00495461" w:rsidRDefault="00147833">
            <w:r>
              <w:t>Počas väčšiny dňa málo prejavuje emócie, väčšinou sa tvári nezúčastnene.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147833">
            <w:r>
              <w:t>62.</w:t>
            </w:r>
          </w:p>
        </w:tc>
        <w:tc>
          <w:tcPr>
            <w:tcW w:w="5960" w:type="dxa"/>
          </w:tcPr>
          <w:p w:rsidR="00495461" w:rsidRDefault="00147833">
            <w:r>
              <w:t xml:space="preserve">Dieťa sa bez viditeľnej príčiny smeje alebo plače. 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147833">
            <w:r>
              <w:t>63.</w:t>
            </w:r>
          </w:p>
        </w:tc>
        <w:tc>
          <w:tcPr>
            <w:tcW w:w="5960" w:type="dxa"/>
          </w:tcPr>
          <w:p w:rsidR="00495461" w:rsidRDefault="00147833">
            <w:r>
              <w:t>Často sa zlostí ( denne niekoľko záchvatov spojených s krikom).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147833">
            <w:r>
              <w:t>64.</w:t>
            </w:r>
          </w:p>
        </w:tc>
        <w:tc>
          <w:tcPr>
            <w:tcW w:w="5960" w:type="dxa"/>
          </w:tcPr>
          <w:p w:rsidR="00495461" w:rsidRDefault="00AE462C">
            <w:r>
              <w:t>Dieťa sa otáča okolo svojej osy alebo beháva do kruhu.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AE462C">
            <w:r>
              <w:t>65.</w:t>
            </w:r>
          </w:p>
        </w:tc>
        <w:tc>
          <w:tcPr>
            <w:tcW w:w="5960" w:type="dxa"/>
          </w:tcPr>
          <w:p w:rsidR="00495461" w:rsidRDefault="00AE462C">
            <w:r>
              <w:t>Dieťa dlhodobo stereotypne trepoce rúčkami alebo prstami a prezerá si  tento pohyb.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AE462C">
            <w:r>
              <w:t>66.</w:t>
            </w:r>
          </w:p>
        </w:tc>
        <w:tc>
          <w:tcPr>
            <w:tcW w:w="5960" w:type="dxa"/>
          </w:tcPr>
          <w:p w:rsidR="00495461" w:rsidRDefault="00AE462C">
            <w:r>
              <w:t>Dieťa poskakuje nahor a dole, pokiaľ má radosť alebo ho niečo zaujme.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AE462C">
            <w:r>
              <w:t>67.</w:t>
            </w:r>
          </w:p>
        </w:tc>
        <w:tc>
          <w:tcPr>
            <w:tcW w:w="5960" w:type="dxa"/>
          </w:tcPr>
          <w:p w:rsidR="00495461" w:rsidRDefault="00AE462C">
            <w:r>
              <w:t>Dieťa je pohybovo veľmi obratné ( napr. v </w:t>
            </w:r>
            <w:proofErr w:type="spellStart"/>
            <w:r>
              <w:t>špĺhaní</w:t>
            </w:r>
            <w:proofErr w:type="spellEnd"/>
            <w:r>
              <w:t xml:space="preserve"> po nábytku, v lezení cez prekážky a podobne).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AE462C">
            <w:r>
              <w:t>68.</w:t>
            </w:r>
          </w:p>
        </w:tc>
        <w:tc>
          <w:tcPr>
            <w:tcW w:w="5960" w:type="dxa"/>
          </w:tcPr>
          <w:p w:rsidR="00495461" w:rsidRDefault="00AE462C">
            <w:r>
              <w:t>Pokiaľ dieťa niečo poteší alebo rozruší, trepoce rukami, prstami alebo dáva paže do zvláštnych polôh.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AE462C">
            <w:r>
              <w:t>69.</w:t>
            </w:r>
          </w:p>
        </w:tc>
        <w:tc>
          <w:tcPr>
            <w:tcW w:w="5960" w:type="dxa"/>
          </w:tcPr>
          <w:p w:rsidR="00495461" w:rsidRDefault="00AE462C">
            <w:r>
              <w:t>Dieťa kýva celým telom alebo prenáša váhu z nohy na nohu alebo sa prevaľuje z boku na bok alebo sa kýva, keď sedí.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AE462C">
            <w:r>
              <w:t>70.</w:t>
            </w:r>
          </w:p>
        </w:tc>
        <w:tc>
          <w:tcPr>
            <w:tcW w:w="5960" w:type="dxa"/>
          </w:tcPr>
          <w:p w:rsidR="00495461" w:rsidRDefault="00AE462C">
            <w:r>
              <w:t xml:space="preserve">Dieťa samo seba občas zraňuje alebo zraňovanie naznačuje                      ( štípe sa, </w:t>
            </w:r>
            <w:proofErr w:type="spellStart"/>
            <w:r>
              <w:t>kúše</w:t>
            </w:r>
            <w:proofErr w:type="spellEnd"/>
            <w:r>
              <w:t xml:space="preserve"> sa, tlčie hlavou, búcha samo seba). 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0609FD">
            <w:r>
              <w:t>71.</w:t>
            </w:r>
          </w:p>
        </w:tc>
        <w:tc>
          <w:tcPr>
            <w:tcW w:w="5960" w:type="dxa"/>
          </w:tcPr>
          <w:p w:rsidR="00495461" w:rsidRDefault="00AE462C">
            <w:r>
              <w:t>Dieťa je občas agresívne na druhých</w:t>
            </w:r>
            <w:r w:rsidR="000609FD">
              <w:t xml:space="preserve"> ľudí</w:t>
            </w:r>
            <w:r>
              <w:t xml:space="preserve"> </w:t>
            </w:r>
            <w:r w:rsidR="000609FD">
              <w:t>( kope, škrabe, ťahá za vlasy a podobne).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495461" w:rsidTr="00C057A7">
        <w:tc>
          <w:tcPr>
            <w:tcW w:w="636" w:type="dxa"/>
          </w:tcPr>
          <w:p w:rsidR="00495461" w:rsidRDefault="000609FD">
            <w:r>
              <w:t xml:space="preserve">72. </w:t>
            </w:r>
          </w:p>
        </w:tc>
        <w:tc>
          <w:tcPr>
            <w:tcW w:w="5960" w:type="dxa"/>
          </w:tcPr>
          <w:p w:rsidR="00495461" w:rsidRDefault="000609FD">
            <w:r>
              <w:t xml:space="preserve">Dieťa je výrazne </w:t>
            </w:r>
            <w:proofErr w:type="spellStart"/>
            <w:r>
              <w:t>hyperaktívne</w:t>
            </w:r>
            <w:proofErr w:type="spellEnd"/>
            <w:r>
              <w:t xml:space="preserve"> – živé, </w:t>
            </w:r>
            <w:proofErr w:type="spellStart"/>
            <w:r>
              <w:t>nekľudné</w:t>
            </w:r>
            <w:proofErr w:type="spellEnd"/>
            <w:r>
              <w:t>, chvíľu neposedí.</w:t>
            </w:r>
          </w:p>
        </w:tc>
        <w:tc>
          <w:tcPr>
            <w:tcW w:w="927" w:type="dxa"/>
          </w:tcPr>
          <w:p w:rsidR="00495461" w:rsidRDefault="00495461"/>
        </w:tc>
        <w:tc>
          <w:tcPr>
            <w:tcW w:w="845" w:type="dxa"/>
          </w:tcPr>
          <w:p w:rsidR="00495461" w:rsidRDefault="00495461"/>
        </w:tc>
        <w:tc>
          <w:tcPr>
            <w:tcW w:w="920" w:type="dxa"/>
          </w:tcPr>
          <w:p w:rsidR="00495461" w:rsidRDefault="00495461"/>
        </w:tc>
      </w:tr>
      <w:tr w:rsidR="000609FD" w:rsidTr="00C057A7">
        <w:tc>
          <w:tcPr>
            <w:tcW w:w="636" w:type="dxa"/>
          </w:tcPr>
          <w:p w:rsidR="000609FD" w:rsidRDefault="000609FD">
            <w:r>
              <w:t>73.</w:t>
            </w:r>
          </w:p>
        </w:tc>
        <w:tc>
          <w:tcPr>
            <w:tcW w:w="5960" w:type="dxa"/>
          </w:tcPr>
          <w:p w:rsidR="000609FD" w:rsidRDefault="000609FD">
            <w:r>
              <w:t xml:space="preserve">Dieťa sa nedokáže vzhľadom k svojmu veku sústrediť, je                 „ roztečené“  nedokáže dlhšiu dobu sedieť či pracovať. </w:t>
            </w:r>
          </w:p>
        </w:tc>
        <w:tc>
          <w:tcPr>
            <w:tcW w:w="927" w:type="dxa"/>
          </w:tcPr>
          <w:p w:rsidR="000609FD" w:rsidRDefault="000609FD"/>
        </w:tc>
        <w:tc>
          <w:tcPr>
            <w:tcW w:w="845" w:type="dxa"/>
          </w:tcPr>
          <w:p w:rsidR="000609FD" w:rsidRDefault="000609FD"/>
        </w:tc>
        <w:tc>
          <w:tcPr>
            <w:tcW w:w="920" w:type="dxa"/>
          </w:tcPr>
          <w:p w:rsidR="000609FD" w:rsidRDefault="000609FD"/>
        </w:tc>
      </w:tr>
      <w:tr w:rsidR="000609FD" w:rsidTr="00C057A7">
        <w:tc>
          <w:tcPr>
            <w:tcW w:w="636" w:type="dxa"/>
          </w:tcPr>
          <w:p w:rsidR="000609FD" w:rsidRDefault="000609FD">
            <w:r>
              <w:t>74.</w:t>
            </w:r>
          </w:p>
        </w:tc>
        <w:tc>
          <w:tcPr>
            <w:tcW w:w="5960" w:type="dxa"/>
          </w:tcPr>
          <w:p w:rsidR="000609FD" w:rsidRDefault="000609FD">
            <w:r>
              <w:t xml:space="preserve">U dieťaťa je viditeľný veľmi výrazný negativizmus </w:t>
            </w:r>
          </w:p>
          <w:p w:rsidR="000609FD" w:rsidRDefault="000609FD">
            <w:r>
              <w:t xml:space="preserve">( mnoho vecí a činností odmieta; zlostí sa,  je sťažené dieťa priviesť k spolupráci). </w:t>
            </w:r>
          </w:p>
        </w:tc>
        <w:tc>
          <w:tcPr>
            <w:tcW w:w="927" w:type="dxa"/>
          </w:tcPr>
          <w:p w:rsidR="000609FD" w:rsidRDefault="000609FD"/>
        </w:tc>
        <w:tc>
          <w:tcPr>
            <w:tcW w:w="845" w:type="dxa"/>
          </w:tcPr>
          <w:p w:rsidR="000609FD" w:rsidRDefault="000609FD"/>
        </w:tc>
        <w:tc>
          <w:tcPr>
            <w:tcW w:w="920" w:type="dxa"/>
          </w:tcPr>
          <w:p w:rsidR="000609FD" w:rsidRDefault="000609FD"/>
        </w:tc>
      </w:tr>
    </w:tbl>
    <w:p w:rsidR="00265671" w:rsidRDefault="00265671"/>
    <w:p w:rsidR="001C2ABB" w:rsidRPr="001C2ABB" w:rsidRDefault="001C2ABB" w:rsidP="00D87022">
      <w:pPr>
        <w:tabs>
          <w:tab w:val="left" w:pos="142"/>
        </w:tabs>
        <w:spacing w:after="0" w:line="240" w:lineRule="auto"/>
        <w:rPr>
          <w:b/>
          <w:color w:val="0070C0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280B11" w:rsidTr="00E43F22">
        <w:tc>
          <w:tcPr>
            <w:tcW w:w="4606" w:type="dxa"/>
          </w:tcPr>
          <w:p w:rsidR="00280B11" w:rsidRDefault="00280B11" w:rsidP="00E43F22">
            <w:r>
              <w:t>ODPOVEDE:</w:t>
            </w:r>
          </w:p>
        </w:tc>
        <w:tc>
          <w:tcPr>
            <w:tcW w:w="4606" w:type="dxa"/>
          </w:tcPr>
          <w:p w:rsidR="00280B11" w:rsidRDefault="00280B11" w:rsidP="00E43F22">
            <w:r>
              <w:t xml:space="preserve">POČET ODPOVEDÍ podľa troch kategórií: </w:t>
            </w:r>
          </w:p>
        </w:tc>
      </w:tr>
      <w:tr w:rsidR="00280B11" w:rsidTr="00E43F22">
        <w:tc>
          <w:tcPr>
            <w:tcW w:w="4606" w:type="dxa"/>
          </w:tcPr>
          <w:p w:rsidR="00280B11" w:rsidRPr="00C300FC" w:rsidRDefault="00280B11" w:rsidP="00E43F22">
            <w:pPr>
              <w:rPr>
                <w:b/>
                <w:i/>
              </w:rPr>
            </w:pPr>
            <w:r w:rsidRPr="00C300FC">
              <w:rPr>
                <w:b/>
                <w:i/>
              </w:rPr>
              <w:t>Súhlasí</w:t>
            </w:r>
          </w:p>
        </w:tc>
        <w:tc>
          <w:tcPr>
            <w:tcW w:w="4606" w:type="dxa"/>
          </w:tcPr>
          <w:p w:rsidR="00280B11" w:rsidRDefault="00280B11" w:rsidP="00E43F22"/>
        </w:tc>
      </w:tr>
      <w:tr w:rsidR="00280B11" w:rsidTr="00E43F22">
        <w:tc>
          <w:tcPr>
            <w:tcW w:w="4606" w:type="dxa"/>
          </w:tcPr>
          <w:p w:rsidR="00280B11" w:rsidRPr="00C300FC" w:rsidRDefault="00280B11" w:rsidP="00E43F22">
            <w:pPr>
              <w:rPr>
                <w:b/>
                <w:i/>
              </w:rPr>
            </w:pPr>
            <w:r w:rsidRPr="00C300FC">
              <w:rPr>
                <w:b/>
                <w:i/>
              </w:rPr>
              <w:t>Nesúhlasí</w:t>
            </w:r>
          </w:p>
        </w:tc>
        <w:tc>
          <w:tcPr>
            <w:tcW w:w="4606" w:type="dxa"/>
          </w:tcPr>
          <w:p w:rsidR="00280B11" w:rsidRDefault="00280B11" w:rsidP="00E43F22"/>
        </w:tc>
      </w:tr>
      <w:tr w:rsidR="00280B11" w:rsidTr="00E43F22">
        <w:tc>
          <w:tcPr>
            <w:tcW w:w="4606" w:type="dxa"/>
          </w:tcPr>
          <w:p w:rsidR="00280B11" w:rsidRPr="00C300FC" w:rsidRDefault="00280B11" w:rsidP="00E43F22">
            <w:pPr>
              <w:rPr>
                <w:b/>
                <w:i/>
              </w:rPr>
            </w:pPr>
            <w:r w:rsidRPr="00C300FC">
              <w:rPr>
                <w:b/>
                <w:i/>
              </w:rPr>
              <w:t>Neviem posúdiť</w:t>
            </w:r>
          </w:p>
        </w:tc>
        <w:tc>
          <w:tcPr>
            <w:tcW w:w="4606" w:type="dxa"/>
          </w:tcPr>
          <w:p w:rsidR="00280B11" w:rsidRDefault="00280B11" w:rsidP="00E43F22"/>
        </w:tc>
      </w:tr>
      <w:tr w:rsidR="00280B11" w:rsidTr="00E43F22">
        <w:tc>
          <w:tcPr>
            <w:tcW w:w="4606" w:type="dxa"/>
          </w:tcPr>
          <w:p w:rsidR="00280B11" w:rsidRPr="00C300FC" w:rsidRDefault="00280B11" w:rsidP="00E43F22">
            <w:r w:rsidRPr="00C300FC">
              <w:t>CELKOVÝ PO</w:t>
            </w:r>
            <w:r>
              <w:t xml:space="preserve">ČET ODPOVEDÍ                         </w:t>
            </w:r>
            <w:r>
              <w:rPr>
                <w:rFonts w:cstheme="minorHAnsi"/>
              </w:rPr>
              <w:t>→</w:t>
            </w:r>
          </w:p>
        </w:tc>
        <w:tc>
          <w:tcPr>
            <w:tcW w:w="4606" w:type="dxa"/>
          </w:tcPr>
          <w:p w:rsidR="00280B11" w:rsidRDefault="00280B11" w:rsidP="00E43F22"/>
        </w:tc>
      </w:tr>
    </w:tbl>
    <w:p w:rsidR="00FB4885" w:rsidRDefault="00FB4885" w:rsidP="00FB4885"/>
    <w:p w:rsidR="00FB4885" w:rsidRPr="00265671" w:rsidRDefault="00FB4885" w:rsidP="00FB4885">
      <w:pPr>
        <w:rPr>
          <w:b/>
        </w:rPr>
      </w:pPr>
      <w:r w:rsidRPr="00265671">
        <w:rPr>
          <w:b/>
        </w:rPr>
        <w:t>SPRACOVANIE VÝSLEDKOV:</w:t>
      </w:r>
    </w:p>
    <w:p w:rsidR="00FB4885" w:rsidRDefault="00FB4885" w:rsidP="00FB4885">
      <w:pPr>
        <w:tabs>
          <w:tab w:val="left" w:pos="142"/>
        </w:tabs>
      </w:pPr>
      <w:r w:rsidRPr="00265671">
        <w:rPr>
          <w:b/>
        </w:rPr>
        <w:t>1/</w:t>
      </w:r>
      <w:r>
        <w:t xml:space="preserve"> Odpovede </w:t>
      </w:r>
      <w:r w:rsidRPr="004D5D5C">
        <w:rPr>
          <w:i/>
        </w:rPr>
        <w:t xml:space="preserve">„ Súhlasí“ </w:t>
      </w:r>
      <w:r>
        <w:t xml:space="preserve"> je potrebné vydeliť POČTOM ODPOVEDÍ a vynásobiť 100 </w:t>
      </w:r>
      <w:r w:rsidRPr="004D5D5C">
        <w:rPr>
          <w:rFonts w:cstheme="minorHAnsi"/>
        </w:rPr>
        <w:t>→</w:t>
      </w:r>
      <w:r>
        <w:t xml:space="preserve"> dostaneme percento kladných odpovedí. </w:t>
      </w:r>
    </w:p>
    <w:p w:rsidR="00FB4885" w:rsidRPr="001C2ABB" w:rsidRDefault="00FB4885" w:rsidP="00FB4885">
      <w:pPr>
        <w:tabs>
          <w:tab w:val="left" w:pos="142"/>
        </w:tabs>
      </w:pPr>
      <w:r w:rsidRPr="00265671">
        <w:rPr>
          <w:b/>
        </w:rPr>
        <w:t>2/</w:t>
      </w:r>
      <w:r>
        <w:t xml:space="preserve"> Výsledok je potrebné porovnať s  TABUĽKOU č. 1  priemerných hodnôt u jednotlivých  diagnóz a TABUĽKOU č. 2 </w:t>
      </w:r>
      <w:proofErr w:type="spellStart"/>
      <w:r>
        <w:t>McCallovej</w:t>
      </w:r>
      <w:proofErr w:type="spellEnd"/>
      <w:r>
        <w:t xml:space="preserve"> plošnej štandardizácie</w:t>
      </w:r>
    </w:p>
    <w:p w:rsidR="00FB4885" w:rsidRPr="001C2ABB" w:rsidRDefault="00FB4885" w:rsidP="00FB4885">
      <w:pPr>
        <w:tabs>
          <w:tab w:val="left" w:pos="142"/>
        </w:tabs>
        <w:spacing w:after="0" w:line="240" w:lineRule="auto"/>
        <w:rPr>
          <w:b/>
          <w:color w:val="0070C0"/>
        </w:rPr>
      </w:pPr>
      <w:r w:rsidRPr="001C2ABB">
        <w:rPr>
          <w:b/>
          <w:color w:val="0070C0"/>
        </w:rPr>
        <w:t xml:space="preserve">TABUĽKA č. 1:  Priemerné hodnoty v závislosti na klinickej diagnóze ( </w:t>
      </w:r>
      <w:proofErr w:type="spellStart"/>
      <w:r w:rsidRPr="001C2ABB">
        <w:rPr>
          <w:b/>
          <w:color w:val="0070C0"/>
        </w:rPr>
        <w:t>Šporclová</w:t>
      </w:r>
      <w:proofErr w:type="spellEnd"/>
      <w:r w:rsidRPr="001C2ABB">
        <w:rPr>
          <w:b/>
          <w:color w:val="0070C0"/>
        </w:rPr>
        <w:t>, 2015):</w:t>
      </w:r>
    </w:p>
    <w:p w:rsidR="00FB4885" w:rsidRDefault="00FB4885" w:rsidP="00FB4885">
      <w:pPr>
        <w:tabs>
          <w:tab w:val="left" w:pos="142"/>
        </w:tabs>
        <w:spacing w:after="0" w:line="240" w:lineRule="auto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5495"/>
        <w:gridCol w:w="3717"/>
      </w:tblGrid>
      <w:tr w:rsidR="00FB4885" w:rsidTr="00BE40D0">
        <w:tc>
          <w:tcPr>
            <w:tcW w:w="5495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SKUPINA:</w:t>
            </w:r>
          </w:p>
        </w:tc>
        <w:tc>
          <w:tcPr>
            <w:tcW w:w="3717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 w:rsidRPr="00C300FC">
              <w:rPr>
                <w:b/>
              </w:rPr>
              <w:t>% kladných odpovedí</w:t>
            </w:r>
            <w:r>
              <w:rPr>
                <w:b/>
              </w:rPr>
              <w:t>:</w:t>
            </w:r>
          </w:p>
        </w:tc>
      </w:tr>
      <w:tr w:rsidR="00FB4885" w:rsidTr="00BE40D0">
        <w:tc>
          <w:tcPr>
            <w:tcW w:w="5495" w:type="dxa"/>
          </w:tcPr>
          <w:p w:rsidR="00FB4885" w:rsidRPr="001C2ABB" w:rsidRDefault="00FB4885" w:rsidP="00BE40D0">
            <w:pPr>
              <w:tabs>
                <w:tab w:val="left" w:pos="142"/>
              </w:tabs>
            </w:pPr>
            <w:r w:rsidRPr="001C2ABB">
              <w:t>DETSKÝ AUTIZMUS</w:t>
            </w:r>
          </w:p>
        </w:tc>
        <w:tc>
          <w:tcPr>
            <w:tcW w:w="3717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49 %</w:t>
            </w:r>
          </w:p>
        </w:tc>
      </w:tr>
      <w:tr w:rsidR="00FB4885" w:rsidTr="00BE40D0">
        <w:tc>
          <w:tcPr>
            <w:tcW w:w="5495" w:type="dxa"/>
          </w:tcPr>
          <w:p w:rsidR="00FB4885" w:rsidRPr="001C2ABB" w:rsidRDefault="00FB4885" w:rsidP="00BE40D0">
            <w:pPr>
              <w:tabs>
                <w:tab w:val="left" w:pos="142"/>
              </w:tabs>
            </w:pPr>
            <w:r w:rsidRPr="001C2ABB">
              <w:t>ATYPICKÝ AUTIZMUS</w:t>
            </w:r>
          </w:p>
        </w:tc>
        <w:tc>
          <w:tcPr>
            <w:tcW w:w="3717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39 %</w:t>
            </w:r>
          </w:p>
        </w:tc>
      </w:tr>
      <w:tr w:rsidR="00FB4885" w:rsidTr="00BE40D0">
        <w:tc>
          <w:tcPr>
            <w:tcW w:w="5495" w:type="dxa"/>
          </w:tcPr>
          <w:p w:rsidR="00FB4885" w:rsidRPr="001C2ABB" w:rsidRDefault="00FB4885" w:rsidP="00BE40D0">
            <w:pPr>
              <w:tabs>
                <w:tab w:val="left" w:pos="142"/>
              </w:tabs>
            </w:pPr>
            <w:r w:rsidRPr="001C2ABB">
              <w:t>ASPERGEROV SYNDRÓM</w:t>
            </w:r>
          </w:p>
        </w:tc>
        <w:tc>
          <w:tcPr>
            <w:tcW w:w="3717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40 %</w:t>
            </w:r>
          </w:p>
        </w:tc>
      </w:tr>
      <w:tr w:rsidR="00FB4885" w:rsidTr="00BE40D0">
        <w:tc>
          <w:tcPr>
            <w:tcW w:w="5495" w:type="dxa"/>
          </w:tcPr>
          <w:p w:rsidR="00FB4885" w:rsidRPr="001C2ABB" w:rsidRDefault="00FB4885" w:rsidP="00BE40D0">
            <w:pPr>
              <w:tabs>
                <w:tab w:val="left" w:pos="142"/>
              </w:tabs>
            </w:pPr>
            <w:r w:rsidRPr="001C2ABB">
              <w:t>PERVAZÍVNA VÝVOJOVÁ PORUCHA</w:t>
            </w:r>
            <w:r>
              <w:t xml:space="preserve">  (PVP)</w:t>
            </w:r>
          </w:p>
        </w:tc>
        <w:tc>
          <w:tcPr>
            <w:tcW w:w="3717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30 %</w:t>
            </w:r>
          </w:p>
        </w:tc>
      </w:tr>
      <w:tr w:rsidR="00FB4885" w:rsidTr="00BE40D0">
        <w:tc>
          <w:tcPr>
            <w:tcW w:w="5495" w:type="dxa"/>
          </w:tcPr>
          <w:p w:rsidR="00FB4885" w:rsidRPr="001C2ABB" w:rsidRDefault="00FB4885" w:rsidP="00BE40D0">
            <w:pPr>
              <w:tabs>
                <w:tab w:val="left" w:pos="142"/>
              </w:tabs>
            </w:pPr>
            <w:r w:rsidRPr="001C2ABB">
              <w:t>DETI BEZ STANOVENEJ DIAGNÓZY  PVP</w:t>
            </w:r>
          </w:p>
        </w:tc>
        <w:tc>
          <w:tcPr>
            <w:tcW w:w="3717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26 %</w:t>
            </w:r>
          </w:p>
        </w:tc>
      </w:tr>
    </w:tbl>
    <w:p w:rsidR="00FB4885" w:rsidRDefault="00FB4885" w:rsidP="00FB4885">
      <w:pPr>
        <w:tabs>
          <w:tab w:val="left" w:pos="142"/>
        </w:tabs>
        <w:spacing w:after="0" w:line="240" w:lineRule="auto"/>
        <w:rPr>
          <w:b/>
        </w:rPr>
      </w:pPr>
    </w:p>
    <w:p w:rsidR="00FB4885" w:rsidRPr="001C2ABB" w:rsidRDefault="00FB4885" w:rsidP="00FB4885">
      <w:pPr>
        <w:tabs>
          <w:tab w:val="left" w:pos="142"/>
        </w:tabs>
        <w:spacing w:after="0" w:line="240" w:lineRule="auto"/>
        <w:rPr>
          <w:b/>
          <w:color w:val="0070C0"/>
        </w:rPr>
      </w:pPr>
    </w:p>
    <w:p w:rsidR="00FB4885" w:rsidRPr="001C2ABB" w:rsidRDefault="00FB4885" w:rsidP="00FB4885">
      <w:pPr>
        <w:tabs>
          <w:tab w:val="left" w:pos="142"/>
        </w:tabs>
        <w:spacing w:after="0" w:line="240" w:lineRule="auto"/>
        <w:rPr>
          <w:b/>
          <w:color w:val="0070C0"/>
        </w:rPr>
      </w:pPr>
      <w:r w:rsidRPr="001C2ABB">
        <w:rPr>
          <w:b/>
          <w:color w:val="0070C0"/>
        </w:rPr>
        <w:t xml:space="preserve">TABUĽKA č. 2:  Výsledky </w:t>
      </w:r>
      <w:proofErr w:type="spellStart"/>
      <w:r w:rsidRPr="001C2ABB">
        <w:rPr>
          <w:b/>
          <w:color w:val="0070C0"/>
        </w:rPr>
        <w:t>McCallovy</w:t>
      </w:r>
      <w:proofErr w:type="spellEnd"/>
      <w:r w:rsidRPr="001C2ABB">
        <w:rPr>
          <w:b/>
          <w:color w:val="0070C0"/>
        </w:rPr>
        <w:t xml:space="preserve"> plošné štandardizácie ( </w:t>
      </w:r>
      <w:proofErr w:type="spellStart"/>
      <w:r w:rsidRPr="001C2ABB">
        <w:rPr>
          <w:b/>
          <w:color w:val="0070C0"/>
        </w:rPr>
        <w:t>Šporclová</w:t>
      </w:r>
      <w:proofErr w:type="spellEnd"/>
      <w:r w:rsidRPr="001C2ABB">
        <w:rPr>
          <w:b/>
          <w:color w:val="0070C0"/>
        </w:rPr>
        <w:t>, 2015):</w:t>
      </w:r>
    </w:p>
    <w:p w:rsidR="00FB4885" w:rsidRDefault="00FB4885" w:rsidP="00FB4885">
      <w:pPr>
        <w:tabs>
          <w:tab w:val="left" w:pos="142"/>
        </w:tabs>
        <w:spacing w:after="0" w:line="240" w:lineRule="auto"/>
      </w:pPr>
    </w:p>
    <w:tbl>
      <w:tblPr>
        <w:tblStyle w:val="Mriekatabuky"/>
        <w:tblW w:w="0" w:type="auto"/>
        <w:tblLook w:val="04A0"/>
      </w:tblPr>
      <w:tblGrid>
        <w:gridCol w:w="1384"/>
        <w:gridCol w:w="1418"/>
        <w:gridCol w:w="6410"/>
      </w:tblGrid>
      <w:tr w:rsidR="00FB4885" w:rsidTr="00BE40D0">
        <w:tc>
          <w:tcPr>
            <w:tcW w:w="1384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 w:rsidRPr="00C300FC">
              <w:rPr>
                <w:b/>
              </w:rPr>
              <w:t>Percentil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418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 w:rsidRPr="00C300FC">
              <w:rPr>
                <w:b/>
              </w:rPr>
              <w:t>% kladných odpovedí</w:t>
            </w:r>
            <w:r>
              <w:rPr>
                <w:b/>
              </w:rPr>
              <w:t>:</w:t>
            </w:r>
          </w:p>
        </w:tc>
        <w:tc>
          <w:tcPr>
            <w:tcW w:w="6410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  <w:rPr>
                <w:b/>
              </w:rPr>
            </w:pPr>
            <w:r w:rsidRPr="00C300FC">
              <w:rPr>
                <w:b/>
              </w:rPr>
              <w:t>VYHODNOTENIE</w:t>
            </w:r>
            <w:r>
              <w:rPr>
                <w:b/>
              </w:rPr>
              <w:t>:</w:t>
            </w:r>
          </w:p>
        </w:tc>
      </w:tr>
      <w:tr w:rsidR="00FB4885" w:rsidTr="00BE40D0">
        <w:tc>
          <w:tcPr>
            <w:tcW w:w="1384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</w:pPr>
            <w:r w:rsidRPr="00C300FC">
              <w:t>0-9</w:t>
            </w:r>
          </w:p>
        </w:tc>
        <w:tc>
          <w:tcPr>
            <w:tcW w:w="1418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</w:pPr>
            <w:r>
              <w:t>1-17</w:t>
            </w:r>
          </w:p>
        </w:tc>
        <w:tc>
          <w:tcPr>
            <w:tcW w:w="6410" w:type="dxa"/>
          </w:tcPr>
          <w:p w:rsidR="00FB4885" w:rsidRPr="000F3922" w:rsidRDefault="00FB4885" w:rsidP="00BE40D0">
            <w:pPr>
              <w:tabs>
                <w:tab w:val="left" w:pos="142"/>
              </w:tabs>
              <w:rPr>
                <w:b/>
              </w:rPr>
            </w:pPr>
            <w:r w:rsidRPr="000F3922">
              <w:rPr>
                <w:b/>
              </w:rPr>
              <w:t>Negatívny výsledok</w:t>
            </w:r>
          </w:p>
        </w:tc>
      </w:tr>
      <w:tr w:rsidR="00FB4885" w:rsidTr="00BE40D0">
        <w:tc>
          <w:tcPr>
            <w:tcW w:w="1384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</w:pPr>
            <w:r w:rsidRPr="00C300FC">
              <w:t>10-25</w:t>
            </w:r>
          </w:p>
        </w:tc>
        <w:tc>
          <w:tcPr>
            <w:tcW w:w="1418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</w:pPr>
            <w:r>
              <w:t>18-29</w:t>
            </w:r>
          </w:p>
        </w:tc>
        <w:tc>
          <w:tcPr>
            <w:tcW w:w="6410" w:type="dxa"/>
          </w:tcPr>
          <w:p w:rsidR="00FB4885" w:rsidRDefault="00FB4885" w:rsidP="00BE40D0">
            <w:pPr>
              <w:tabs>
                <w:tab w:val="left" w:pos="142"/>
              </w:tabs>
            </w:pPr>
            <w:r w:rsidRPr="000F3922">
              <w:rPr>
                <w:b/>
              </w:rPr>
              <w:t>Hraničný výsledok.</w:t>
            </w:r>
            <w:r>
              <w:t xml:space="preserve"> Riziko prítomnosti </w:t>
            </w:r>
            <w:proofErr w:type="spellStart"/>
            <w:r>
              <w:t>autizmu</w:t>
            </w:r>
            <w:proofErr w:type="spellEnd"/>
            <w:r>
              <w:t xml:space="preserve"> nie je vysoké, ale malo by byť </w:t>
            </w:r>
            <w:proofErr w:type="spellStart"/>
            <w:r>
              <w:t>inidikované</w:t>
            </w:r>
            <w:proofErr w:type="spellEnd"/>
            <w:r>
              <w:t xml:space="preserve"> odborné vyšetrenie dieťaťa.</w:t>
            </w:r>
          </w:p>
        </w:tc>
      </w:tr>
      <w:tr w:rsidR="00FB4885" w:rsidTr="00BE40D0">
        <w:tc>
          <w:tcPr>
            <w:tcW w:w="1384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</w:pPr>
            <w:r w:rsidRPr="00C300FC">
              <w:t>26-50</w:t>
            </w:r>
          </w:p>
        </w:tc>
        <w:tc>
          <w:tcPr>
            <w:tcW w:w="1418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</w:pPr>
            <w:r>
              <w:t>30-43</w:t>
            </w:r>
          </w:p>
        </w:tc>
        <w:tc>
          <w:tcPr>
            <w:tcW w:w="6410" w:type="dxa"/>
          </w:tcPr>
          <w:p w:rsidR="00FB4885" w:rsidRDefault="00FB4885" w:rsidP="00BE40D0">
            <w:pPr>
              <w:tabs>
                <w:tab w:val="left" w:pos="142"/>
              </w:tabs>
            </w:pPr>
            <w:r w:rsidRPr="000F3922">
              <w:rPr>
                <w:b/>
              </w:rPr>
              <w:t xml:space="preserve">Oblasť </w:t>
            </w:r>
            <w:proofErr w:type="spellStart"/>
            <w:r w:rsidRPr="000F3922">
              <w:rPr>
                <w:b/>
              </w:rPr>
              <w:t>pozitivity</w:t>
            </w:r>
            <w:proofErr w:type="spellEnd"/>
            <w:r w:rsidRPr="000F3922">
              <w:rPr>
                <w:b/>
              </w:rPr>
              <w:t>.</w:t>
            </w:r>
            <w:r>
              <w:t xml:space="preserve"> Existuje reálne riziko porúch </w:t>
            </w:r>
            <w:proofErr w:type="spellStart"/>
            <w:r>
              <w:t>autistického</w:t>
            </w:r>
            <w:proofErr w:type="spellEnd"/>
            <w:r>
              <w:t xml:space="preserve"> spektra (PAS). Nutné odborné vyšetrenie dieťaťa.</w:t>
            </w:r>
          </w:p>
        </w:tc>
      </w:tr>
      <w:tr w:rsidR="00FB4885" w:rsidTr="00BE40D0">
        <w:tc>
          <w:tcPr>
            <w:tcW w:w="1384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</w:pPr>
            <w:r w:rsidRPr="00C300FC">
              <w:t>51-75</w:t>
            </w:r>
          </w:p>
        </w:tc>
        <w:tc>
          <w:tcPr>
            <w:tcW w:w="1418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</w:pPr>
            <w:r>
              <w:t>44-57</w:t>
            </w:r>
          </w:p>
        </w:tc>
        <w:tc>
          <w:tcPr>
            <w:tcW w:w="6410" w:type="dxa"/>
          </w:tcPr>
          <w:p w:rsidR="00FB4885" w:rsidRDefault="00FB4885" w:rsidP="00BE40D0">
            <w:pPr>
              <w:tabs>
                <w:tab w:val="left" w:pos="142"/>
              </w:tabs>
            </w:pPr>
            <w:r w:rsidRPr="000F3922">
              <w:rPr>
                <w:b/>
              </w:rPr>
              <w:t xml:space="preserve">Vysoké riziko prítomnosti </w:t>
            </w:r>
            <w:proofErr w:type="spellStart"/>
            <w:r w:rsidRPr="000F3922">
              <w:rPr>
                <w:b/>
              </w:rPr>
              <w:t>autizmu</w:t>
            </w:r>
            <w:proofErr w:type="spellEnd"/>
            <w:r w:rsidRPr="000F3922">
              <w:rPr>
                <w:b/>
              </w:rPr>
              <w:t>.</w:t>
            </w:r>
            <w:r>
              <w:t xml:space="preserve"> Nutné odborné vyšetrenie.</w:t>
            </w:r>
          </w:p>
        </w:tc>
      </w:tr>
      <w:tr w:rsidR="00FB4885" w:rsidTr="00BE40D0">
        <w:tc>
          <w:tcPr>
            <w:tcW w:w="1384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</w:pPr>
            <w:r w:rsidRPr="00C300FC">
              <w:t>76-90</w:t>
            </w:r>
          </w:p>
        </w:tc>
        <w:tc>
          <w:tcPr>
            <w:tcW w:w="1418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</w:pPr>
            <w:r>
              <w:t>58-69</w:t>
            </w:r>
          </w:p>
        </w:tc>
        <w:tc>
          <w:tcPr>
            <w:tcW w:w="6410" w:type="dxa"/>
          </w:tcPr>
          <w:p w:rsidR="00FB4885" w:rsidRDefault="00FB4885" w:rsidP="00BE40D0">
            <w:pPr>
              <w:tabs>
                <w:tab w:val="left" w:pos="142"/>
              </w:tabs>
            </w:pPr>
            <w:r w:rsidRPr="000F3922">
              <w:rPr>
                <w:b/>
              </w:rPr>
              <w:t xml:space="preserve">Vysoké riziko prítomnosti </w:t>
            </w:r>
            <w:proofErr w:type="spellStart"/>
            <w:r w:rsidRPr="000F3922">
              <w:rPr>
                <w:b/>
              </w:rPr>
              <w:t>autizmu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Nutné odborné vyšetrenie, analýza výsledkov a vysokých </w:t>
            </w:r>
            <w:proofErr w:type="spellStart"/>
            <w:r>
              <w:t>skórov</w:t>
            </w:r>
            <w:proofErr w:type="spellEnd"/>
            <w:r>
              <w:t>.</w:t>
            </w:r>
          </w:p>
        </w:tc>
      </w:tr>
      <w:tr w:rsidR="00FB4885" w:rsidTr="00BE40D0">
        <w:tc>
          <w:tcPr>
            <w:tcW w:w="1384" w:type="dxa"/>
          </w:tcPr>
          <w:p w:rsidR="00FB4885" w:rsidRPr="00C300FC" w:rsidRDefault="00FB4885" w:rsidP="00BE40D0">
            <w:pPr>
              <w:tabs>
                <w:tab w:val="left" w:pos="142"/>
              </w:tabs>
              <w:jc w:val="center"/>
            </w:pPr>
            <w:r w:rsidRPr="00C300FC">
              <w:t>91-100</w:t>
            </w:r>
          </w:p>
        </w:tc>
        <w:tc>
          <w:tcPr>
            <w:tcW w:w="1418" w:type="dxa"/>
          </w:tcPr>
          <w:p w:rsidR="00FB4885" w:rsidRDefault="00FB4885" w:rsidP="00BE40D0">
            <w:pPr>
              <w:tabs>
                <w:tab w:val="left" w:pos="142"/>
              </w:tabs>
              <w:jc w:val="center"/>
            </w:pPr>
            <w:r>
              <w:t>70-100</w:t>
            </w:r>
          </w:p>
        </w:tc>
        <w:tc>
          <w:tcPr>
            <w:tcW w:w="6410" w:type="dxa"/>
          </w:tcPr>
          <w:p w:rsidR="00FB4885" w:rsidRDefault="00FB4885" w:rsidP="00BE40D0">
            <w:pPr>
              <w:tabs>
                <w:tab w:val="left" w:pos="142"/>
              </w:tabs>
            </w:pPr>
            <w:r w:rsidRPr="000F3922">
              <w:rPr>
                <w:b/>
              </w:rPr>
              <w:t xml:space="preserve">Vysoké riziko prítomnosti </w:t>
            </w:r>
            <w:proofErr w:type="spellStart"/>
            <w:r w:rsidRPr="000F3922">
              <w:rPr>
                <w:b/>
              </w:rPr>
              <w:t>autizmu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Nutné odborné vyšetrenie, analýza výsledkov a vysokých </w:t>
            </w:r>
            <w:proofErr w:type="spellStart"/>
            <w:r>
              <w:t>skórov</w:t>
            </w:r>
            <w:proofErr w:type="spellEnd"/>
            <w:r>
              <w:t>.</w:t>
            </w:r>
          </w:p>
        </w:tc>
      </w:tr>
    </w:tbl>
    <w:p w:rsidR="00FB4885" w:rsidRDefault="00FB4885" w:rsidP="00FB4885">
      <w:pPr>
        <w:tabs>
          <w:tab w:val="left" w:pos="142"/>
        </w:tabs>
        <w:spacing w:after="0"/>
      </w:pPr>
    </w:p>
    <w:p w:rsidR="00FB4885" w:rsidRDefault="00FB4885" w:rsidP="00FB4885">
      <w:pPr>
        <w:tabs>
          <w:tab w:val="left" w:pos="142"/>
        </w:tabs>
        <w:jc w:val="both"/>
        <w:rPr>
          <w:b/>
        </w:rPr>
      </w:pPr>
      <w:r w:rsidRPr="00265671">
        <w:rPr>
          <w:b/>
        </w:rPr>
        <w:t>POZNÁMKA:</w:t>
      </w:r>
      <w:r>
        <w:t xml:space="preserve"> DACH </w:t>
      </w:r>
      <w:r w:rsidRPr="00265671">
        <w:rPr>
          <w:i/>
        </w:rPr>
        <w:t xml:space="preserve">( </w:t>
      </w:r>
      <w:proofErr w:type="spellStart"/>
      <w:r w:rsidRPr="00265671">
        <w:rPr>
          <w:i/>
        </w:rPr>
        <w:t>Dětské</w:t>
      </w:r>
      <w:proofErr w:type="spellEnd"/>
      <w:r w:rsidRPr="00265671">
        <w:rPr>
          <w:i/>
        </w:rPr>
        <w:t xml:space="preserve"> </w:t>
      </w:r>
      <w:proofErr w:type="spellStart"/>
      <w:r w:rsidRPr="00265671">
        <w:rPr>
          <w:i/>
        </w:rPr>
        <w:t>autistické</w:t>
      </w:r>
      <w:proofErr w:type="spellEnd"/>
      <w:r w:rsidRPr="00265671">
        <w:rPr>
          <w:i/>
        </w:rPr>
        <w:t xml:space="preserve"> </w:t>
      </w:r>
      <w:proofErr w:type="spellStart"/>
      <w:r w:rsidRPr="00265671">
        <w:rPr>
          <w:i/>
        </w:rPr>
        <w:t>chování</w:t>
      </w:r>
      <w:proofErr w:type="spellEnd"/>
      <w:r>
        <w:rPr>
          <w:i/>
        </w:rPr>
        <w:t xml:space="preserve">; Thorová,2003; </w:t>
      </w:r>
      <w:proofErr w:type="spellStart"/>
      <w:r>
        <w:rPr>
          <w:i/>
        </w:rPr>
        <w:t>Šporclová</w:t>
      </w:r>
      <w:proofErr w:type="spellEnd"/>
      <w:r>
        <w:rPr>
          <w:i/>
        </w:rPr>
        <w:t xml:space="preserve"> 2015)</w:t>
      </w:r>
      <w:r>
        <w:t xml:space="preserve"> je metóda založená na rodičovskej výpovedi  so všetkými výhodami/nevýhodami, ktoré vyplývajú z tejto skutočnosti. Pozorovanie rodičov nie je totožné s objektívnym škálovaním. Dotazník neobsahuje výpočet všetkých symptómov, ktoré sa s </w:t>
      </w:r>
      <w:proofErr w:type="spellStart"/>
      <w:r>
        <w:t>autizmom</w:t>
      </w:r>
      <w:proofErr w:type="spellEnd"/>
      <w:r>
        <w:t xml:space="preserve"> spájajú.  V žiadnom prípade sa nejedná o metódu diagnostickú.</w:t>
      </w:r>
    </w:p>
    <w:p w:rsidR="0054651A" w:rsidRPr="00FB4885" w:rsidRDefault="00FB4885" w:rsidP="00FB4885">
      <w:pPr>
        <w:tabs>
          <w:tab w:val="left" w:pos="142"/>
        </w:tabs>
        <w:jc w:val="center"/>
        <w:rPr>
          <w:b/>
          <w:color w:val="0070C0"/>
        </w:rPr>
      </w:pPr>
      <w:proofErr w:type="spellStart"/>
      <w:r w:rsidRPr="00B31A01">
        <w:rPr>
          <w:b/>
          <w:color w:val="0070C0"/>
        </w:rPr>
        <w:t>Psychometrické</w:t>
      </w:r>
      <w:proofErr w:type="spellEnd"/>
      <w:r w:rsidRPr="00B31A01">
        <w:rPr>
          <w:b/>
          <w:color w:val="0070C0"/>
        </w:rPr>
        <w:t xml:space="preserve"> vlastnosti dotazníka boli overené výskumom a výsledky potvrdili vhodnosť využívania </w:t>
      </w:r>
      <w:proofErr w:type="spellStart"/>
      <w:r w:rsidRPr="00B31A01">
        <w:rPr>
          <w:b/>
          <w:color w:val="0070C0"/>
        </w:rPr>
        <w:t>DACHu</w:t>
      </w:r>
      <w:proofErr w:type="spellEnd"/>
      <w:r w:rsidRPr="00B31A01">
        <w:rPr>
          <w:b/>
          <w:color w:val="0070C0"/>
        </w:rPr>
        <w:t xml:space="preserve"> ako </w:t>
      </w:r>
      <w:proofErr w:type="spellStart"/>
      <w:r w:rsidRPr="00B31A01">
        <w:rPr>
          <w:b/>
          <w:color w:val="0070C0"/>
        </w:rPr>
        <w:t>screeningovej</w:t>
      </w:r>
      <w:proofErr w:type="spellEnd"/>
      <w:r w:rsidRPr="00B31A01">
        <w:rPr>
          <w:b/>
          <w:color w:val="0070C0"/>
        </w:rPr>
        <w:t xml:space="preserve"> metódy.</w:t>
      </w:r>
    </w:p>
    <w:p w:rsidR="0054651A" w:rsidRDefault="0054651A"/>
    <w:sectPr w:rsidR="0054651A" w:rsidSect="00EC7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A2" w:rsidRDefault="007570A2" w:rsidP="00290511">
      <w:pPr>
        <w:spacing w:after="0" w:line="240" w:lineRule="auto"/>
      </w:pPr>
      <w:r>
        <w:separator/>
      </w:r>
    </w:p>
  </w:endnote>
  <w:endnote w:type="continuationSeparator" w:id="0">
    <w:p w:rsidR="007570A2" w:rsidRDefault="007570A2" w:rsidP="0029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1" w:rsidRDefault="0029051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404922"/>
      <w:docPartObj>
        <w:docPartGallery w:val="Page Numbers (Bottom of Page)"/>
        <w:docPartUnique/>
      </w:docPartObj>
    </w:sdtPr>
    <w:sdtContent>
      <w:p w:rsidR="00A12A7E" w:rsidRDefault="005371BC">
        <w:pPr>
          <w:pStyle w:val="Pta"/>
          <w:jc w:val="right"/>
        </w:pPr>
        <w:r>
          <w:fldChar w:fldCharType="begin"/>
        </w:r>
        <w:r w:rsidR="00A12A7E">
          <w:instrText xml:space="preserve"> PAGE   \* MERGEFORMAT </w:instrText>
        </w:r>
        <w:r>
          <w:fldChar w:fldCharType="separate"/>
        </w:r>
        <w:r w:rsidR="00FB4885">
          <w:rPr>
            <w:noProof/>
          </w:rPr>
          <w:t>2</w:t>
        </w:r>
        <w:r>
          <w:fldChar w:fldCharType="end"/>
        </w:r>
      </w:p>
    </w:sdtContent>
  </w:sdt>
  <w:p w:rsidR="00290511" w:rsidRDefault="0029051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1" w:rsidRDefault="0029051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A2" w:rsidRDefault="007570A2" w:rsidP="00290511">
      <w:pPr>
        <w:spacing w:after="0" w:line="240" w:lineRule="auto"/>
      </w:pPr>
      <w:r>
        <w:separator/>
      </w:r>
    </w:p>
  </w:footnote>
  <w:footnote w:type="continuationSeparator" w:id="0">
    <w:p w:rsidR="007570A2" w:rsidRDefault="007570A2" w:rsidP="0029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1" w:rsidRDefault="0029051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1" w:rsidRPr="00290511" w:rsidRDefault="00290511" w:rsidP="00D87022">
    <w:pPr>
      <w:pStyle w:val="Hlavika"/>
      <w:jc w:val="center"/>
      <w:rPr>
        <w:b/>
        <w:sz w:val="28"/>
        <w:szCs w:val="28"/>
      </w:rPr>
    </w:pPr>
    <w:r w:rsidRPr="00290511">
      <w:rPr>
        <w:b/>
        <w:sz w:val="28"/>
        <w:szCs w:val="28"/>
      </w:rPr>
      <w:t xml:space="preserve">DACH-R Detské </w:t>
    </w:r>
    <w:proofErr w:type="spellStart"/>
    <w:r w:rsidRPr="00290511">
      <w:rPr>
        <w:b/>
        <w:sz w:val="28"/>
        <w:szCs w:val="28"/>
      </w:rPr>
      <w:t>autistické</w:t>
    </w:r>
    <w:proofErr w:type="spellEnd"/>
    <w:r w:rsidRPr="00290511">
      <w:rPr>
        <w:b/>
        <w:sz w:val="28"/>
        <w:szCs w:val="28"/>
      </w:rPr>
      <w:t xml:space="preserve"> správanie </w:t>
    </w:r>
    <w:r w:rsidRPr="00290511">
      <w:rPr>
        <w:b/>
        <w:i/>
        <w:sz w:val="28"/>
        <w:szCs w:val="28"/>
      </w:rPr>
      <w:t xml:space="preserve">( </w:t>
    </w:r>
    <w:proofErr w:type="spellStart"/>
    <w:r w:rsidRPr="00290511">
      <w:rPr>
        <w:b/>
        <w:i/>
        <w:sz w:val="28"/>
        <w:szCs w:val="28"/>
      </w:rPr>
      <w:t>Thorová</w:t>
    </w:r>
    <w:proofErr w:type="spellEnd"/>
    <w:r w:rsidRPr="00290511">
      <w:rPr>
        <w:b/>
        <w:i/>
        <w:sz w:val="28"/>
        <w:szCs w:val="28"/>
      </w:rPr>
      <w:t xml:space="preserve">, 2003, </w:t>
    </w:r>
    <w:proofErr w:type="spellStart"/>
    <w:r w:rsidRPr="00290511">
      <w:rPr>
        <w:b/>
        <w:i/>
        <w:sz w:val="28"/>
        <w:szCs w:val="28"/>
      </w:rPr>
      <w:t>Šporclová</w:t>
    </w:r>
    <w:proofErr w:type="spellEnd"/>
    <w:r w:rsidRPr="00290511">
      <w:rPr>
        <w:b/>
        <w:i/>
        <w:sz w:val="28"/>
        <w:szCs w:val="28"/>
      </w:rPr>
      <w:t xml:space="preserve"> 2015)</w:t>
    </w:r>
  </w:p>
  <w:p w:rsidR="00290511" w:rsidRDefault="0029051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511" w:rsidRDefault="0029051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FD9"/>
    <w:multiLevelType w:val="hybridMultilevel"/>
    <w:tmpl w:val="3CB41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1436"/>
    <w:multiLevelType w:val="hybridMultilevel"/>
    <w:tmpl w:val="3AEE4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4D83"/>
    <w:multiLevelType w:val="hybridMultilevel"/>
    <w:tmpl w:val="E334DA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511"/>
    <w:rsid w:val="00035EA2"/>
    <w:rsid w:val="000609FD"/>
    <w:rsid w:val="00060F1E"/>
    <w:rsid w:val="00065704"/>
    <w:rsid w:val="00094C0F"/>
    <w:rsid w:val="000B797F"/>
    <w:rsid w:val="000F3922"/>
    <w:rsid w:val="00123A8A"/>
    <w:rsid w:val="00147833"/>
    <w:rsid w:val="0016094D"/>
    <w:rsid w:val="001C2ABB"/>
    <w:rsid w:val="001C581D"/>
    <w:rsid w:val="001E56D9"/>
    <w:rsid w:val="002575CD"/>
    <w:rsid w:val="00265671"/>
    <w:rsid w:val="00280B11"/>
    <w:rsid w:val="00283CAD"/>
    <w:rsid w:val="00290511"/>
    <w:rsid w:val="002E3EC0"/>
    <w:rsid w:val="00321823"/>
    <w:rsid w:val="003438B5"/>
    <w:rsid w:val="00346EF3"/>
    <w:rsid w:val="0035509E"/>
    <w:rsid w:val="003D7E49"/>
    <w:rsid w:val="00451067"/>
    <w:rsid w:val="00460CE3"/>
    <w:rsid w:val="00492946"/>
    <w:rsid w:val="00495461"/>
    <w:rsid w:val="004C7F80"/>
    <w:rsid w:val="004D5031"/>
    <w:rsid w:val="004D5D5C"/>
    <w:rsid w:val="004E6521"/>
    <w:rsid w:val="005371BC"/>
    <w:rsid w:val="0054651A"/>
    <w:rsid w:val="007570A2"/>
    <w:rsid w:val="007948A2"/>
    <w:rsid w:val="007A57A0"/>
    <w:rsid w:val="007B2833"/>
    <w:rsid w:val="007D7F77"/>
    <w:rsid w:val="00817F26"/>
    <w:rsid w:val="00842DDE"/>
    <w:rsid w:val="008724A4"/>
    <w:rsid w:val="00895240"/>
    <w:rsid w:val="008C7372"/>
    <w:rsid w:val="009A7E78"/>
    <w:rsid w:val="009D6A19"/>
    <w:rsid w:val="00A12A7E"/>
    <w:rsid w:val="00A1577F"/>
    <w:rsid w:val="00A22907"/>
    <w:rsid w:val="00A36529"/>
    <w:rsid w:val="00AD3FBB"/>
    <w:rsid w:val="00AE462C"/>
    <w:rsid w:val="00B31A01"/>
    <w:rsid w:val="00B47E6A"/>
    <w:rsid w:val="00B5186D"/>
    <w:rsid w:val="00C057A7"/>
    <w:rsid w:val="00C27FA5"/>
    <w:rsid w:val="00C300FC"/>
    <w:rsid w:val="00C520D4"/>
    <w:rsid w:val="00CF11AD"/>
    <w:rsid w:val="00D32D3B"/>
    <w:rsid w:val="00D3715A"/>
    <w:rsid w:val="00D5460D"/>
    <w:rsid w:val="00D841F2"/>
    <w:rsid w:val="00D87022"/>
    <w:rsid w:val="00D92A0A"/>
    <w:rsid w:val="00DB6886"/>
    <w:rsid w:val="00DF48E3"/>
    <w:rsid w:val="00E1613E"/>
    <w:rsid w:val="00E819A8"/>
    <w:rsid w:val="00EB5F13"/>
    <w:rsid w:val="00EC77AC"/>
    <w:rsid w:val="00F020B7"/>
    <w:rsid w:val="00F20E2C"/>
    <w:rsid w:val="00FB4885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7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511"/>
  </w:style>
  <w:style w:type="paragraph" w:styleId="Pta">
    <w:name w:val="footer"/>
    <w:basedOn w:val="Normlny"/>
    <w:link w:val="PtaChar"/>
    <w:uiPriority w:val="99"/>
    <w:unhideWhenUsed/>
    <w:rsid w:val="0029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0511"/>
  </w:style>
  <w:style w:type="paragraph" w:styleId="Textbubliny">
    <w:name w:val="Balloon Text"/>
    <w:basedOn w:val="Normlny"/>
    <w:link w:val="TextbublinyChar"/>
    <w:uiPriority w:val="99"/>
    <w:semiHidden/>
    <w:unhideWhenUsed/>
    <w:rsid w:val="0029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51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C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sposatatry@outlook.sk</dc:creator>
  <cp:lastModifiedBy>sposatatry@outlook.sk</cp:lastModifiedBy>
  <cp:revision>42</cp:revision>
  <dcterms:created xsi:type="dcterms:W3CDTF">2024-02-27T13:21:00Z</dcterms:created>
  <dcterms:modified xsi:type="dcterms:W3CDTF">2024-03-01T15:27:00Z</dcterms:modified>
</cp:coreProperties>
</file>